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66D1" w14:textId="77777777" w:rsidR="003D1878" w:rsidRPr="00336242" w:rsidRDefault="003D1878" w:rsidP="00336242">
      <w:pPr>
        <w:pStyle w:val="PolicySection"/>
        <w:keepNext w:val="0"/>
        <w:widowControl w:val="0"/>
        <w:numPr>
          <w:ilvl w:val="0"/>
          <w:numId w:val="40"/>
        </w:numPr>
        <w:adjustRightInd w:val="0"/>
        <w:spacing w:after="0"/>
        <w:ind w:left="1080" w:hanging="1080"/>
        <w:jc w:val="left"/>
        <w:rPr>
          <w:rFonts w:ascii="Times New Roman" w:hAnsi="Times New Roman" w:cs="Times New Roman"/>
          <w:smallCaps/>
          <w:color w:val="000000" w:themeColor="text1"/>
          <w:kern w:val="0"/>
          <w:u w:val="single"/>
        </w:rPr>
      </w:pPr>
      <w:r w:rsidRPr="00336242">
        <w:rPr>
          <w:rFonts w:ascii="Times New Roman" w:hAnsi="Times New Roman" w:cs="Times New Roman"/>
          <w:smallCaps/>
          <w:color w:val="000000" w:themeColor="text1"/>
          <w:kern w:val="0"/>
          <w:u w:val="single"/>
        </w:rPr>
        <w:t>State Funding: Special Allotments</w:t>
      </w:r>
    </w:p>
    <w:p w14:paraId="51216B37" w14:textId="77777777" w:rsidR="00336242" w:rsidRDefault="00336242" w:rsidP="003D1878">
      <w:pPr>
        <w:pStyle w:val="local1"/>
        <w:spacing w:after="0" w:line="240" w:lineRule="auto"/>
        <w:jc w:val="both"/>
        <w:rPr>
          <w:rFonts w:ascii="Times New Roman" w:hAnsi="Times New Roman" w:cs="Times New Roman"/>
          <w:sz w:val="24"/>
          <w:szCs w:val="24"/>
        </w:rPr>
      </w:pPr>
    </w:p>
    <w:p w14:paraId="0A1B1099" w14:textId="25E04C9B" w:rsidR="007B392C" w:rsidRPr="00D86A04" w:rsidRDefault="00D86A04" w:rsidP="003D1878">
      <w:pPr>
        <w:pStyle w:val="local1"/>
        <w:spacing w:after="0" w:line="240" w:lineRule="auto"/>
        <w:jc w:val="both"/>
        <w:rPr>
          <w:rFonts w:ascii="Times New Roman" w:hAnsi="Times New Roman" w:cs="Times New Roman"/>
          <w:sz w:val="24"/>
          <w:szCs w:val="24"/>
        </w:rPr>
      </w:pPr>
      <w:r w:rsidRPr="00D86A04">
        <w:rPr>
          <w:rFonts w:ascii="Times New Roman" w:hAnsi="Times New Roman" w:cs="Times New Roman"/>
          <w:bCs/>
          <w:kern w:val="0"/>
          <w:sz w:val="24"/>
          <w:szCs w:val="24"/>
        </w:rPr>
        <w:t xml:space="preserve"> </w:t>
      </w:r>
      <w:r w:rsidR="00E86B12">
        <w:rPr>
          <w:rFonts w:ascii="Times New Roman" w:hAnsi="Times New Roman" w:cs="Times New Roman"/>
          <w:bCs/>
          <w:kern w:val="0"/>
          <w:sz w:val="24"/>
          <w:szCs w:val="24"/>
        </w:rPr>
        <w:t>Henry Ford Academy Alameda School for Art + Design Charter School</w:t>
      </w:r>
      <w:r w:rsidR="003D1878" w:rsidRPr="00D86A04">
        <w:rPr>
          <w:rFonts w:ascii="Times New Roman" w:hAnsi="Times New Roman" w:cs="Times New Roman"/>
          <w:sz w:val="24"/>
          <w:szCs w:val="24"/>
        </w:rPr>
        <w:t xml:space="preserve"> shall maintain records of students participating in special programs in a</w:t>
      </w:r>
      <w:r w:rsidR="00D82D5A" w:rsidRPr="00D86A04">
        <w:rPr>
          <w:rFonts w:ascii="Times New Roman" w:hAnsi="Times New Roman" w:cs="Times New Roman"/>
          <w:sz w:val="24"/>
          <w:szCs w:val="24"/>
        </w:rPr>
        <w:t>ccordance with the Commissioner</w:t>
      </w:r>
      <w:r w:rsidR="00F55892" w:rsidRPr="00D86A04">
        <w:rPr>
          <w:rFonts w:ascii="Times New Roman" w:hAnsi="Times New Roman" w:cs="Times New Roman"/>
          <w:sz w:val="24"/>
          <w:szCs w:val="24"/>
        </w:rPr>
        <w:t xml:space="preserve"> of Education</w:t>
      </w:r>
      <w:r w:rsidR="00547746" w:rsidRPr="00D86A04">
        <w:rPr>
          <w:rFonts w:ascii="Times New Roman" w:hAnsi="Times New Roman" w:cs="Times New Roman"/>
          <w:sz w:val="24"/>
          <w:szCs w:val="24"/>
        </w:rPr>
        <w:t>’</w:t>
      </w:r>
      <w:r w:rsidR="003D1878" w:rsidRPr="00D86A04">
        <w:rPr>
          <w:rFonts w:ascii="Times New Roman" w:hAnsi="Times New Roman" w:cs="Times New Roman"/>
          <w:sz w:val="24"/>
          <w:szCs w:val="24"/>
        </w:rPr>
        <w:t>s rules.</w:t>
      </w:r>
    </w:p>
    <w:p w14:paraId="4B587B79" w14:textId="77777777" w:rsidR="007B392C" w:rsidRPr="00D86A04" w:rsidRDefault="007B392C" w:rsidP="003D1878">
      <w:pPr>
        <w:pStyle w:val="local1"/>
        <w:spacing w:after="0" w:line="240" w:lineRule="auto"/>
        <w:jc w:val="both"/>
        <w:rPr>
          <w:rFonts w:ascii="Times New Roman" w:hAnsi="Times New Roman" w:cs="Times New Roman"/>
          <w:sz w:val="24"/>
          <w:szCs w:val="24"/>
        </w:rPr>
      </w:pPr>
    </w:p>
    <w:p w14:paraId="1C85AC26" w14:textId="13B55446" w:rsidR="003D1878" w:rsidRPr="00D86A04" w:rsidRDefault="003D1878" w:rsidP="003D1878">
      <w:pPr>
        <w:pStyle w:val="local1"/>
        <w:spacing w:after="0" w:line="240" w:lineRule="auto"/>
        <w:jc w:val="both"/>
        <w:rPr>
          <w:rFonts w:ascii="Times New Roman" w:hAnsi="Times New Roman" w:cs="Times New Roman"/>
          <w:i/>
          <w:iCs/>
          <w:sz w:val="24"/>
          <w:szCs w:val="24"/>
        </w:rPr>
      </w:pPr>
      <w:r w:rsidRPr="00D86A04">
        <w:rPr>
          <w:rFonts w:ascii="Times New Roman" w:hAnsi="Times New Roman" w:cs="Times New Roman"/>
          <w:i/>
          <w:iCs/>
          <w:sz w:val="24"/>
          <w:szCs w:val="24"/>
        </w:rPr>
        <w:t>19 TAC 129.21</w:t>
      </w:r>
      <w:r w:rsidR="007B392C" w:rsidRPr="00D86A04">
        <w:rPr>
          <w:rFonts w:ascii="Times New Roman" w:hAnsi="Times New Roman" w:cs="Times New Roman"/>
          <w:i/>
          <w:iCs/>
          <w:sz w:val="24"/>
          <w:szCs w:val="24"/>
        </w:rPr>
        <w:t>.</w:t>
      </w:r>
    </w:p>
    <w:p w14:paraId="4F29E374" w14:textId="77777777" w:rsidR="003D1878" w:rsidRPr="00D86A04" w:rsidRDefault="003D1878" w:rsidP="003D1878">
      <w:pPr>
        <w:spacing w:after="0" w:line="240" w:lineRule="auto"/>
        <w:jc w:val="both"/>
        <w:rPr>
          <w:rFonts w:ascii="Times New Roman" w:hAnsi="Times New Roman" w:cs="Times New Roman"/>
          <w:b/>
          <w:bCs/>
          <w:i/>
          <w:sz w:val="24"/>
          <w:szCs w:val="24"/>
        </w:rPr>
      </w:pPr>
    </w:p>
    <w:p w14:paraId="1507B515" w14:textId="77777777" w:rsidR="003D1878" w:rsidRPr="00D86A04" w:rsidRDefault="003D1878" w:rsidP="00336242">
      <w:pPr>
        <w:pStyle w:val="PolicySection"/>
        <w:keepNext w:val="0"/>
        <w:widowControl w:val="0"/>
        <w:numPr>
          <w:ilvl w:val="0"/>
          <w:numId w:val="40"/>
        </w:numPr>
        <w:adjustRightInd w:val="0"/>
        <w:spacing w:after="0"/>
        <w:ind w:left="1080" w:hanging="1080"/>
        <w:jc w:val="left"/>
        <w:rPr>
          <w:rFonts w:ascii="Times New Roman" w:hAnsi="Times New Roman" w:cs="Times New Roman"/>
          <w:smallCaps/>
          <w:color w:val="000000" w:themeColor="text1"/>
          <w:kern w:val="0"/>
          <w:u w:val="single"/>
        </w:rPr>
      </w:pPr>
      <w:r w:rsidRPr="00D86A04">
        <w:rPr>
          <w:rFonts w:ascii="Times New Roman" w:hAnsi="Times New Roman" w:cs="Times New Roman"/>
          <w:smallCaps/>
          <w:color w:val="000000" w:themeColor="text1"/>
          <w:kern w:val="0"/>
          <w:u w:val="single"/>
        </w:rPr>
        <w:t>Special Education Allotment</w:t>
      </w:r>
    </w:p>
    <w:p w14:paraId="63BA953C" w14:textId="77777777" w:rsidR="00336242" w:rsidRPr="00D86A04" w:rsidRDefault="00336242" w:rsidP="003D1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07FBF7E4" w14:textId="77777777" w:rsidR="003D1878" w:rsidRPr="00D86A04" w:rsidRDefault="003D1878" w:rsidP="003D1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D86A04">
        <w:rPr>
          <w:rFonts w:ascii="Times New Roman" w:hAnsi="Times New Roman" w:cs="Times New Roman"/>
          <w:color w:val="000000"/>
          <w:sz w:val="24"/>
          <w:szCs w:val="24"/>
        </w:rPr>
        <w:t xml:space="preserve">Each open-enrollment charter school will receive an annual allotment equal to the adjusted basic allotment multiplied by 1.1 for each student receiving special education and related services in a mainstream instructional arrangement. For each full-time equivalent student receiving special education and related services in average daily attendance in an instructional arrangement other than a mainstream instructional arrangement, the open-enrollment charter school is entitled to an annual allotment equal to the adjusted basic allotment multiplied by a weight determined according to instructional arrangement as set forth in Section </w:t>
      </w:r>
      <w:r w:rsidR="005613CD" w:rsidRPr="00D86A04">
        <w:rPr>
          <w:rFonts w:ascii="Times New Roman" w:hAnsi="Times New Roman" w:cs="Times New Roman"/>
          <w:color w:val="000000"/>
          <w:sz w:val="24"/>
          <w:szCs w:val="24"/>
        </w:rPr>
        <w:t>48.102</w:t>
      </w:r>
      <w:r w:rsidRPr="00D86A04">
        <w:rPr>
          <w:rFonts w:ascii="Times New Roman" w:hAnsi="Times New Roman" w:cs="Times New Roman"/>
          <w:color w:val="000000"/>
          <w:sz w:val="24"/>
          <w:szCs w:val="24"/>
        </w:rPr>
        <w:t xml:space="preserve">, Texas Education Code.  </w:t>
      </w:r>
    </w:p>
    <w:p w14:paraId="6861982E" w14:textId="77777777" w:rsidR="003D1878" w:rsidRPr="00D86A04" w:rsidRDefault="003D1878" w:rsidP="003D1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0317F8F4" w14:textId="77777777" w:rsidR="007B392C" w:rsidRPr="00D86A04" w:rsidRDefault="003D1878" w:rsidP="003D1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6A04">
        <w:rPr>
          <w:rFonts w:ascii="Times New Roman" w:hAnsi="Times New Roman" w:cs="Times New Roman"/>
          <w:color w:val="000000"/>
          <w:sz w:val="24"/>
          <w:szCs w:val="24"/>
        </w:rPr>
        <w:t xml:space="preserve">Funds allocated under this section, other than an indirect cost allotment established under State Board of Education </w:t>
      </w:r>
      <w:r w:rsidR="00F55892" w:rsidRPr="00D86A04">
        <w:rPr>
          <w:rFonts w:ascii="Times New Roman" w:hAnsi="Times New Roman" w:cs="Times New Roman"/>
          <w:color w:val="000000"/>
          <w:sz w:val="24"/>
          <w:szCs w:val="24"/>
        </w:rPr>
        <w:t xml:space="preserve">(“SBOE”) </w:t>
      </w:r>
      <w:r w:rsidRPr="00D86A04">
        <w:rPr>
          <w:rFonts w:ascii="Times New Roman" w:hAnsi="Times New Roman" w:cs="Times New Roman"/>
          <w:color w:val="000000"/>
          <w:sz w:val="24"/>
          <w:szCs w:val="24"/>
        </w:rPr>
        <w:t>rule, must be used in the special education program under Subchapter A, Chapter 29</w:t>
      </w:r>
      <w:r w:rsidR="007B392C" w:rsidRPr="00D86A04">
        <w:rPr>
          <w:rFonts w:ascii="Times New Roman" w:hAnsi="Times New Roman" w:cs="Times New Roman"/>
          <w:color w:val="000000"/>
          <w:sz w:val="24"/>
          <w:szCs w:val="24"/>
        </w:rPr>
        <w:t xml:space="preserve"> of the Texas Education Code</w:t>
      </w:r>
      <w:r w:rsidRPr="00D86A04">
        <w:rPr>
          <w:rFonts w:ascii="Times New Roman" w:hAnsi="Times New Roman" w:cs="Times New Roman"/>
          <w:color w:val="000000"/>
          <w:sz w:val="24"/>
          <w:szCs w:val="24"/>
        </w:rPr>
        <w:t xml:space="preserve">. </w:t>
      </w:r>
    </w:p>
    <w:p w14:paraId="49B64CC1" w14:textId="77777777" w:rsidR="007B392C" w:rsidRPr="00D86A04" w:rsidRDefault="007B392C" w:rsidP="003D1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14:paraId="71AB7715" w14:textId="65DBD78A" w:rsidR="003D1878" w:rsidRPr="00D86A04" w:rsidRDefault="007B392C" w:rsidP="003D1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000000"/>
          <w:sz w:val="24"/>
          <w:szCs w:val="24"/>
        </w:rPr>
      </w:pPr>
      <w:r w:rsidRPr="00D86A04">
        <w:rPr>
          <w:rFonts w:ascii="Times New Roman" w:hAnsi="Times New Roman" w:cs="Times New Roman"/>
          <w:i/>
          <w:iCs/>
          <w:sz w:val="24"/>
          <w:szCs w:val="24"/>
        </w:rPr>
        <w:t xml:space="preserve">Education Code </w:t>
      </w:r>
      <w:r w:rsidR="005613CD" w:rsidRPr="00D86A04">
        <w:rPr>
          <w:rFonts w:ascii="Times New Roman" w:hAnsi="Times New Roman" w:cs="Times New Roman"/>
          <w:i/>
          <w:iCs/>
          <w:sz w:val="24"/>
          <w:szCs w:val="24"/>
        </w:rPr>
        <w:t>48.102</w:t>
      </w:r>
      <w:r w:rsidR="003D1878" w:rsidRPr="00D86A04">
        <w:rPr>
          <w:rFonts w:ascii="Times New Roman" w:hAnsi="Times New Roman" w:cs="Times New Roman"/>
          <w:i/>
          <w:iCs/>
          <w:sz w:val="24"/>
          <w:szCs w:val="24"/>
        </w:rPr>
        <w:t>(h)</w:t>
      </w:r>
      <w:r w:rsidRPr="00D86A04">
        <w:rPr>
          <w:rFonts w:ascii="Times New Roman" w:hAnsi="Times New Roman" w:cs="Times New Roman"/>
          <w:i/>
          <w:iCs/>
          <w:sz w:val="24"/>
          <w:szCs w:val="24"/>
        </w:rPr>
        <w:t>.</w:t>
      </w:r>
    </w:p>
    <w:p w14:paraId="5A0451D8" w14:textId="77777777" w:rsidR="003D1878" w:rsidRPr="00D86A04" w:rsidRDefault="003D1878" w:rsidP="003D1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14:paraId="72C4B6FD" w14:textId="77777777" w:rsidR="003D1878" w:rsidRPr="00D86A04" w:rsidRDefault="003D1878" w:rsidP="00336242">
      <w:pPr>
        <w:pStyle w:val="PolicySection"/>
        <w:keepNext w:val="0"/>
        <w:widowControl w:val="0"/>
        <w:numPr>
          <w:ilvl w:val="0"/>
          <w:numId w:val="40"/>
        </w:numPr>
        <w:adjustRightInd w:val="0"/>
        <w:spacing w:after="0"/>
        <w:ind w:left="1080" w:hanging="1080"/>
        <w:jc w:val="left"/>
        <w:rPr>
          <w:rFonts w:ascii="Times New Roman" w:hAnsi="Times New Roman" w:cs="Times New Roman"/>
          <w:smallCaps/>
          <w:color w:val="000000" w:themeColor="text1"/>
          <w:kern w:val="0"/>
          <w:u w:val="single"/>
        </w:rPr>
      </w:pPr>
      <w:r w:rsidRPr="00D86A04">
        <w:rPr>
          <w:rFonts w:ascii="Times New Roman" w:hAnsi="Times New Roman" w:cs="Times New Roman"/>
          <w:smallCaps/>
          <w:color w:val="000000" w:themeColor="text1"/>
          <w:kern w:val="0"/>
          <w:u w:val="single"/>
        </w:rPr>
        <w:t xml:space="preserve">Compensatory Education Allotment  </w:t>
      </w:r>
    </w:p>
    <w:p w14:paraId="7FACFAD9" w14:textId="77777777" w:rsidR="00336242" w:rsidRPr="00D86A04" w:rsidRDefault="00336242" w:rsidP="003D1878">
      <w:pPr>
        <w:spacing w:after="0" w:line="240" w:lineRule="auto"/>
        <w:jc w:val="both"/>
        <w:rPr>
          <w:rFonts w:ascii="Times New Roman" w:hAnsi="Times New Roman" w:cs="Times New Roman"/>
          <w:sz w:val="24"/>
          <w:szCs w:val="24"/>
        </w:rPr>
      </w:pPr>
    </w:p>
    <w:p w14:paraId="2A204940" w14:textId="640C83A4" w:rsidR="007B392C" w:rsidRPr="00D86A04" w:rsidRDefault="00D86A04" w:rsidP="003D1878">
      <w:pPr>
        <w:spacing w:after="0" w:line="240" w:lineRule="auto"/>
        <w:jc w:val="both"/>
        <w:rPr>
          <w:rFonts w:ascii="Times New Roman" w:hAnsi="Times New Roman" w:cs="Times New Roman"/>
          <w:bCs/>
          <w:sz w:val="24"/>
          <w:szCs w:val="24"/>
        </w:rPr>
      </w:pPr>
      <w:r w:rsidRPr="00D86A04">
        <w:rPr>
          <w:rFonts w:ascii="Times New Roman" w:hAnsi="Times New Roman" w:cs="Times New Roman"/>
          <w:bCs/>
          <w:kern w:val="0"/>
          <w:sz w:val="24"/>
          <w:szCs w:val="24"/>
        </w:rPr>
        <w:t xml:space="preserve"> </w:t>
      </w:r>
      <w:r w:rsidR="00E86B12">
        <w:rPr>
          <w:rFonts w:ascii="Times New Roman" w:hAnsi="Times New Roman" w:cs="Times New Roman"/>
          <w:bCs/>
          <w:kern w:val="0"/>
          <w:sz w:val="24"/>
          <w:szCs w:val="24"/>
        </w:rPr>
        <w:t>Henry Ford Academy Alameda School for Art + Design Charter School</w:t>
      </w:r>
      <w:r w:rsidR="003D1878" w:rsidRPr="00D86A04">
        <w:rPr>
          <w:rFonts w:ascii="Times New Roman" w:hAnsi="Times New Roman" w:cs="Times New Roman"/>
          <w:sz w:val="24"/>
          <w:szCs w:val="24"/>
        </w:rPr>
        <w:t xml:space="preserve"> must use funds allocated under </w:t>
      </w:r>
      <w:r w:rsidR="003D1878" w:rsidRPr="00D86A04">
        <w:rPr>
          <w:rFonts w:ascii="Times New Roman" w:hAnsi="Times New Roman" w:cs="Times New Roman"/>
          <w:bCs/>
          <w:sz w:val="24"/>
          <w:szCs w:val="24"/>
        </w:rPr>
        <w:t xml:space="preserve">TEC </w:t>
      </w:r>
      <w:r w:rsidR="003D1878" w:rsidRPr="00D86A04">
        <w:rPr>
          <w:rFonts w:ascii="Times New Roman" w:hAnsi="Times New Roman" w:cs="Times New Roman"/>
          <w:sz w:val="24"/>
          <w:szCs w:val="24"/>
        </w:rPr>
        <w:t>§</w:t>
      </w:r>
      <w:r w:rsidR="005613CD" w:rsidRPr="00D86A04">
        <w:rPr>
          <w:rFonts w:ascii="Times New Roman" w:hAnsi="Times New Roman" w:cs="Times New Roman"/>
          <w:sz w:val="24"/>
          <w:szCs w:val="24"/>
        </w:rPr>
        <w:t>48.104</w:t>
      </w:r>
      <w:r w:rsidR="003D1878" w:rsidRPr="00D86A04">
        <w:rPr>
          <w:rFonts w:ascii="Times New Roman" w:hAnsi="Times New Roman" w:cs="Times New Roman"/>
          <w:sz w:val="24"/>
          <w:szCs w:val="24"/>
        </w:rPr>
        <w:t xml:space="preserve"> for a purpose authorized in </w:t>
      </w:r>
      <w:r w:rsidR="007B392C" w:rsidRPr="00D86A04">
        <w:rPr>
          <w:rFonts w:ascii="Times New Roman" w:hAnsi="Times New Roman" w:cs="Times New Roman"/>
          <w:bCs/>
          <w:sz w:val="24"/>
          <w:szCs w:val="24"/>
        </w:rPr>
        <w:t xml:space="preserve">Section </w:t>
      </w:r>
      <w:r w:rsidR="005613CD" w:rsidRPr="00D86A04">
        <w:rPr>
          <w:rFonts w:ascii="Times New Roman" w:hAnsi="Times New Roman" w:cs="Times New Roman"/>
          <w:sz w:val="24"/>
          <w:szCs w:val="24"/>
        </w:rPr>
        <w:t>48.104(j-1), (k)</w:t>
      </w:r>
      <w:r w:rsidR="007B392C" w:rsidRPr="00D86A04">
        <w:rPr>
          <w:rFonts w:ascii="Times New Roman" w:hAnsi="Times New Roman" w:cs="Times New Roman"/>
          <w:sz w:val="24"/>
          <w:szCs w:val="24"/>
        </w:rPr>
        <w:t xml:space="preserve"> of the Texas Education Code</w:t>
      </w:r>
    </w:p>
    <w:p w14:paraId="33A6DDD0" w14:textId="77777777" w:rsidR="007B392C" w:rsidRPr="00D86A04" w:rsidRDefault="007B392C" w:rsidP="003D1878">
      <w:pPr>
        <w:spacing w:after="0" w:line="240" w:lineRule="auto"/>
        <w:jc w:val="both"/>
        <w:rPr>
          <w:rFonts w:ascii="Times New Roman" w:hAnsi="Times New Roman" w:cs="Times New Roman"/>
          <w:bCs/>
          <w:i/>
          <w:iCs/>
          <w:sz w:val="24"/>
          <w:szCs w:val="24"/>
        </w:rPr>
      </w:pPr>
    </w:p>
    <w:p w14:paraId="23984BEE" w14:textId="14885A1B" w:rsidR="003D1878" w:rsidRPr="00D86A04" w:rsidRDefault="007B392C" w:rsidP="003D1878">
      <w:pPr>
        <w:spacing w:after="0" w:line="240" w:lineRule="auto"/>
        <w:jc w:val="both"/>
        <w:rPr>
          <w:rFonts w:ascii="Times New Roman" w:hAnsi="Times New Roman" w:cs="Times New Roman"/>
          <w:i/>
          <w:iCs/>
          <w:sz w:val="24"/>
          <w:szCs w:val="24"/>
        </w:rPr>
      </w:pPr>
      <w:r w:rsidRPr="00D86A04">
        <w:rPr>
          <w:rFonts w:ascii="Times New Roman" w:hAnsi="Times New Roman" w:cs="Times New Roman"/>
          <w:i/>
          <w:iCs/>
          <w:sz w:val="24"/>
          <w:szCs w:val="24"/>
        </w:rPr>
        <w:t>Education Code</w:t>
      </w:r>
      <w:r w:rsidR="00A36007" w:rsidRPr="00D86A04">
        <w:rPr>
          <w:rFonts w:ascii="Times New Roman" w:hAnsi="Times New Roman" w:cs="Times New Roman"/>
          <w:i/>
          <w:iCs/>
          <w:sz w:val="24"/>
          <w:szCs w:val="24"/>
        </w:rPr>
        <w:t xml:space="preserve"> </w:t>
      </w:r>
      <w:r w:rsidR="005613CD" w:rsidRPr="00D86A04">
        <w:rPr>
          <w:rFonts w:ascii="Times New Roman" w:hAnsi="Times New Roman" w:cs="Times New Roman"/>
          <w:i/>
          <w:iCs/>
          <w:sz w:val="24"/>
          <w:szCs w:val="24"/>
        </w:rPr>
        <w:t>48.104</w:t>
      </w:r>
      <w:r w:rsidRPr="00D86A04">
        <w:rPr>
          <w:rFonts w:ascii="Times New Roman" w:hAnsi="Times New Roman" w:cs="Times New Roman"/>
          <w:i/>
          <w:iCs/>
          <w:sz w:val="24"/>
          <w:szCs w:val="24"/>
        </w:rPr>
        <w:t>.</w:t>
      </w:r>
    </w:p>
    <w:p w14:paraId="24A5BB5C" w14:textId="77777777" w:rsidR="003D1878" w:rsidRPr="00D86A04" w:rsidRDefault="003D1878" w:rsidP="003D1878">
      <w:pPr>
        <w:spacing w:after="0" w:line="240" w:lineRule="auto"/>
        <w:jc w:val="both"/>
        <w:rPr>
          <w:rFonts w:ascii="Times New Roman" w:hAnsi="Times New Roman" w:cs="Times New Roman"/>
          <w:sz w:val="24"/>
          <w:szCs w:val="24"/>
        </w:rPr>
      </w:pPr>
    </w:p>
    <w:p w14:paraId="0511805B" w14:textId="1121E3DE" w:rsidR="007B392C" w:rsidRDefault="003D1878" w:rsidP="003D1878">
      <w:pPr>
        <w:spacing w:after="0" w:line="240" w:lineRule="auto"/>
        <w:jc w:val="both"/>
        <w:rPr>
          <w:rFonts w:ascii="Times New Roman" w:hAnsi="Times New Roman" w:cs="Times New Roman"/>
          <w:bCs/>
          <w:sz w:val="24"/>
          <w:szCs w:val="24"/>
        </w:rPr>
      </w:pPr>
      <w:r w:rsidRPr="00D86A04">
        <w:rPr>
          <w:rFonts w:ascii="Times New Roman" w:hAnsi="Times New Roman" w:cs="Times New Roman"/>
          <w:sz w:val="24"/>
          <w:szCs w:val="24"/>
        </w:rPr>
        <w:t xml:space="preserve">Funds allocated under </w:t>
      </w:r>
      <w:r w:rsidR="000610AF" w:rsidRPr="00D86A04">
        <w:rPr>
          <w:rFonts w:ascii="Times New Roman" w:hAnsi="Times New Roman" w:cs="Times New Roman"/>
          <w:bCs/>
          <w:sz w:val="24"/>
          <w:szCs w:val="24"/>
        </w:rPr>
        <w:t>Education</w:t>
      </w:r>
      <w:r w:rsidR="007B392C" w:rsidRPr="00D86A04">
        <w:rPr>
          <w:rFonts w:ascii="Times New Roman" w:hAnsi="Times New Roman" w:cs="Times New Roman"/>
          <w:bCs/>
          <w:sz w:val="24"/>
          <w:szCs w:val="24"/>
        </w:rPr>
        <w:t xml:space="preserve"> Code Section </w:t>
      </w:r>
      <w:r w:rsidR="005613CD" w:rsidRPr="00D86A04">
        <w:rPr>
          <w:rFonts w:ascii="Times New Roman" w:hAnsi="Times New Roman" w:cs="Times New Roman"/>
          <w:sz w:val="24"/>
          <w:szCs w:val="24"/>
        </w:rPr>
        <w:t>48.104</w:t>
      </w:r>
      <w:r w:rsidRPr="00D86A04">
        <w:rPr>
          <w:rFonts w:ascii="Times New Roman" w:hAnsi="Times New Roman" w:cs="Times New Roman"/>
          <w:sz w:val="24"/>
          <w:szCs w:val="24"/>
        </w:rPr>
        <w:t xml:space="preserve"> shall be used to fund supplemental programs and services designed to eliminate any disparity in performance on assessment instruments administered under Subchapter B (School-Based Health Centers), Chapter 39, Texas Education Code</w:t>
      </w:r>
      <w:r w:rsidR="007B392C" w:rsidRPr="00D86A04">
        <w:rPr>
          <w:rFonts w:ascii="Times New Roman" w:hAnsi="Times New Roman" w:cs="Times New Roman"/>
          <w:sz w:val="24"/>
          <w:szCs w:val="24"/>
        </w:rPr>
        <w:t>,</w:t>
      </w:r>
      <w:r w:rsidRPr="00D86A04">
        <w:rPr>
          <w:rFonts w:ascii="Times New Roman" w:hAnsi="Times New Roman" w:cs="Times New Roman"/>
          <w:sz w:val="24"/>
          <w:szCs w:val="24"/>
        </w:rPr>
        <w:t xml:space="preserve"> or disparity in the rates of high school completion between students at risk of dropping out of school, as defined by </w:t>
      </w:r>
      <w:r w:rsidR="007B392C" w:rsidRPr="00D86A04">
        <w:rPr>
          <w:rFonts w:ascii="Times New Roman" w:hAnsi="Times New Roman" w:cs="Times New Roman"/>
          <w:sz w:val="24"/>
          <w:szCs w:val="24"/>
        </w:rPr>
        <w:t xml:space="preserve">Section </w:t>
      </w:r>
      <w:r w:rsidRPr="00D86A04">
        <w:rPr>
          <w:rFonts w:ascii="Times New Roman" w:hAnsi="Times New Roman" w:cs="Times New Roman"/>
          <w:sz w:val="24"/>
          <w:szCs w:val="24"/>
        </w:rPr>
        <w:t>29.081</w:t>
      </w:r>
      <w:r w:rsidR="007B392C" w:rsidRPr="00D86A04">
        <w:rPr>
          <w:rFonts w:ascii="Times New Roman" w:hAnsi="Times New Roman" w:cs="Times New Roman"/>
          <w:sz w:val="24"/>
          <w:szCs w:val="24"/>
        </w:rPr>
        <w:t xml:space="preserve"> of the Education Code</w:t>
      </w:r>
      <w:r w:rsidRPr="00D86A04">
        <w:rPr>
          <w:rFonts w:ascii="Times New Roman" w:hAnsi="Times New Roman" w:cs="Times New Roman"/>
          <w:sz w:val="24"/>
          <w:szCs w:val="24"/>
        </w:rPr>
        <w:t xml:space="preserve"> </w:t>
      </w:r>
      <w:bookmarkStart w:id="0" w:name="OLE_LINK1"/>
      <w:bookmarkStart w:id="1" w:name="OLE_LINK2"/>
      <w:r w:rsidRPr="00D86A04">
        <w:rPr>
          <w:rFonts w:ascii="Times New Roman" w:hAnsi="Times New Roman" w:cs="Times New Roman"/>
          <w:sz w:val="24"/>
          <w:szCs w:val="24"/>
        </w:rPr>
        <w:t>(Compensatory, Intensive, and Accelerated Instruction)</w:t>
      </w:r>
      <w:bookmarkEnd w:id="0"/>
      <w:bookmarkEnd w:id="1"/>
      <w:r w:rsidRPr="00D86A04">
        <w:rPr>
          <w:rFonts w:ascii="Times New Roman" w:hAnsi="Times New Roman" w:cs="Times New Roman"/>
          <w:sz w:val="24"/>
          <w:szCs w:val="24"/>
        </w:rPr>
        <w:t xml:space="preserve"> and all other students. Specifically, the funds, other than an indirect cost allotment established under SBOE rule, which may not exceed 45 percent, may be used to meet the costs of providing a compensatory, intensive, or accelerated instruction program under </w:t>
      </w:r>
      <w:r w:rsidR="007B392C" w:rsidRPr="00D86A04">
        <w:rPr>
          <w:rFonts w:ascii="Times New Roman" w:hAnsi="Times New Roman" w:cs="Times New Roman"/>
          <w:bCs/>
          <w:sz w:val="24"/>
          <w:szCs w:val="24"/>
        </w:rPr>
        <w:t xml:space="preserve">Education Code Section </w:t>
      </w:r>
      <w:r w:rsidRPr="00D86A04">
        <w:rPr>
          <w:rFonts w:ascii="Times New Roman" w:hAnsi="Times New Roman" w:cs="Times New Roman"/>
          <w:sz w:val="24"/>
          <w:szCs w:val="24"/>
        </w:rPr>
        <w:t xml:space="preserve">29.081 or an alternative education program established under </w:t>
      </w:r>
      <w:r w:rsidR="007B392C" w:rsidRPr="00D86A04">
        <w:rPr>
          <w:rFonts w:ascii="Times New Roman" w:hAnsi="Times New Roman" w:cs="Times New Roman"/>
          <w:sz w:val="24"/>
          <w:szCs w:val="24"/>
        </w:rPr>
        <w:t>Education Code Section</w:t>
      </w:r>
      <w:r w:rsidRPr="00D86A04">
        <w:rPr>
          <w:rFonts w:ascii="Times New Roman" w:hAnsi="Times New Roman" w:cs="Times New Roman"/>
          <w:sz w:val="24"/>
          <w:szCs w:val="24"/>
        </w:rPr>
        <w:t xml:space="preserve">37.008 (Disciplinary Alternative Education Programs) or to support a program eligible under Title I of the Elementary and Secondary Education Act of 1965, as provided by Pub. L. No. 103-382 and its subsequent amendments, and by federal regulations implementing that Act, at a campus at which at least 40 percent of the students are educationally disadvantaged. </w:t>
      </w:r>
      <w:r w:rsidRPr="00D86A04">
        <w:rPr>
          <w:rFonts w:ascii="Times New Roman" w:hAnsi="Times New Roman" w:cs="Times New Roman"/>
          <w:sz w:val="24"/>
          <w:szCs w:val="24"/>
        </w:rPr>
        <w:lastRenderedPageBreak/>
        <w:t xml:space="preserve">In meeting the costs of providing a compensatory, intensive, or accelerated instruction program under </w:t>
      </w:r>
      <w:r w:rsidR="007B392C" w:rsidRPr="00D86A04">
        <w:rPr>
          <w:rFonts w:ascii="Times New Roman" w:hAnsi="Times New Roman" w:cs="Times New Roman"/>
          <w:bCs/>
          <w:sz w:val="24"/>
          <w:szCs w:val="24"/>
        </w:rPr>
        <w:t xml:space="preserve">Education Code Section </w:t>
      </w:r>
      <w:r w:rsidRPr="00D86A04">
        <w:rPr>
          <w:rFonts w:ascii="Times New Roman" w:hAnsi="Times New Roman" w:cs="Times New Roman"/>
          <w:sz w:val="24"/>
          <w:szCs w:val="24"/>
        </w:rPr>
        <w:t xml:space="preserve">29.081, </w:t>
      </w:r>
      <w:r w:rsidR="00D86A04" w:rsidRPr="00D86A04">
        <w:rPr>
          <w:rFonts w:ascii="Times New Roman" w:hAnsi="Times New Roman" w:cs="Times New Roman"/>
          <w:bCs/>
          <w:kern w:val="0"/>
          <w:sz w:val="24"/>
          <w:szCs w:val="24"/>
        </w:rPr>
        <w:t xml:space="preserve"> </w:t>
      </w:r>
      <w:r w:rsidR="00E86B12">
        <w:rPr>
          <w:rFonts w:ascii="Times New Roman" w:hAnsi="Times New Roman" w:cs="Times New Roman"/>
          <w:bCs/>
          <w:kern w:val="0"/>
          <w:sz w:val="24"/>
          <w:szCs w:val="24"/>
        </w:rPr>
        <w:t>Henry Ford Academy Alameda School for Art + Design Charter School</w:t>
      </w:r>
      <w:r w:rsidR="00A5691E" w:rsidRPr="00D86A04">
        <w:rPr>
          <w:rFonts w:ascii="Times New Roman" w:hAnsi="Times New Roman" w:cs="Times New Roman"/>
          <w:bCs/>
          <w:kern w:val="0"/>
          <w:sz w:val="24"/>
          <w:szCs w:val="24"/>
        </w:rPr>
        <w:t>’s</w:t>
      </w:r>
      <w:r w:rsidRPr="00D86A04">
        <w:rPr>
          <w:rFonts w:ascii="Times New Roman" w:hAnsi="Times New Roman" w:cs="Times New Roman"/>
          <w:sz w:val="24"/>
          <w:szCs w:val="24"/>
        </w:rPr>
        <w:t xml:space="preserve"> compensatory</w:t>
      </w:r>
      <w:r w:rsidRPr="00336242">
        <w:rPr>
          <w:rFonts w:ascii="Times New Roman" w:hAnsi="Times New Roman" w:cs="Times New Roman"/>
          <w:sz w:val="24"/>
          <w:szCs w:val="24"/>
        </w:rPr>
        <w:t xml:space="preserve"> education allotment shall be used for costs supplementary to the regular education program, such as costs for program and student evaluation, instructional materials and equipment and other supplies required for quality instruction, supplemental staff expenses, salary for teachers of at-risk students, smaller class size, and individualized instruction.</w:t>
      </w:r>
    </w:p>
    <w:p w14:paraId="0B75E4ED" w14:textId="77777777" w:rsidR="007B392C" w:rsidRPr="000610AF" w:rsidRDefault="007B392C" w:rsidP="003D1878">
      <w:pPr>
        <w:spacing w:after="0" w:line="240" w:lineRule="auto"/>
        <w:jc w:val="both"/>
        <w:rPr>
          <w:rFonts w:ascii="Times New Roman" w:hAnsi="Times New Roman" w:cs="Times New Roman"/>
          <w:bCs/>
        </w:rPr>
      </w:pPr>
    </w:p>
    <w:p w14:paraId="44DBFE9C" w14:textId="2AE1F29B" w:rsidR="003D1878" w:rsidRPr="00067869" w:rsidRDefault="007B392C" w:rsidP="003D1878">
      <w:pPr>
        <w:spacing w:after="0" w:line="240" w:lineRule="auto"/>
        <w:jc w:val="both"/>
        <w:rPr>
          <w:rFonts w:ascii="Times New Roman" w:hAnsi="Times New Roman" w:cs="Times New Roman"/>
          <w:i/>
          <w:iCs/>
          <w:sz w:val="24"/>
          <w:szCs w:val="24"/>
        </w:rPr>
      </w:pPr>
      <w:r w:rsidRPr="00067869">
        <w:rPr>
          <w:rFonts w:ascii="Times New Roman" w:hAnsi="Times New Roman" w:cs="Times New Roman"/>
          <w:i/>
          <w:iCs/>
          <w:sz w:val="24"/>
          <w:szCs w:val="24"/>
        </w:rPr>
        <w:t xml:space="preserve">Education Code </w:t>
      </w:r>
      <w:r w:rsidR="005613CD" w:rsidRPr="00067869">
        <w:rPr>
          <w:rFonts w:ascii="Times New Roman" w:hAnsi="Times New Roman" w:cs="Times New Roman"/>
          <w:i/>
          <w:iCs/>
          <w:sz w:val="24"/>
          <w:szCs w:val="24"/>
        </w:rPr>
        <w:t>48.104</w:t>
      </w:r>
      <w:r w:rsidR="003D1878" w:rsidRPr="00067869">
        <w:rPr>
          <w:rFonts w:ascii="Times New Roman" w:hAnsi="Times New Roman" w:cs="Times New Roman"/>
          <w:i/>
          <w:iCs/>
          <w:sz w:val="24"/>
          <w:szCs w:val="24"/>
        </w:rPr>
        <w:t>(</w:t>
      </w:r>
      <w:r w:rsidR="005613CD" w:rsidRPr="00067869">
        <w:rPr>
          <w:rFonts w:ascii="Times New Roman" w:hAnsi="Times New Roman" w:cs="Times New Roman"/>
          <w:i/>
          <w:iCs/>
          <w:sz w:val="24"/>
          <w:szCs w:val="24"/>
        </w:rPr>
        <w:t>k</w:t>
      </w:r>
      <w:r w:rsidR="003D1878" w:rsidRPr="00067869">
        <w:rPr>
          <w:rFonts w:ascii="Times New Roman" w:hAnsi="Times New Roman" w:cs="Times New Roman"/>
          <w:i/>
          <w:iCs/>
          <w:sz w:val="24"/>
          <w:szCs w:val="24"/>
        </w:rPr>
        <w:t>)</w:t>
      </w:r>
      <w:r w:rsidRPr="00067869">
        <w:rPr>
          <w:rFonts w:ascii="Times New Roman" w:hAnsi="Times New Roman" w:cs="Times New Roman"/>
          <w:i/>
          <w:iCs/>
          <w:sz w:val="24"/>
          <w:szCs w:val="24"/>
        </w:rPr>
        <w:t>.</w:t>
      </w:r>
    </w:p>
    <w:p w14:paraId="46C38E73" w14:textId="77777777" w:rsidR="00FD6E11" w:rsidRPr="000610AF" w:rsidRDefault="00FD6E11" w:rsidP="003D1878">
      <w:pPr>
        <w:spacing w:after="0" w:line="240" w:lineRule="auto"/>
        <w:jc w:val="both"/>
        <w:rPr>
          <w:rFonts w:ascii="Times New Roman" w:hAnsi="Times New Roman" w:cs="Times New Roman"/>
          <w:b/>
          <w:bCs/>
          <w:u w:val="single"/>
        </w:rPr>
      </w:pPr>
    </w:p>
    <w:p w14:paraId="573C9B35" w14:textId="77777777" w:rsidR="003D1878" w:rsidRPr="00336242" w:rsidRDefault="003D1878" w:rsidP="00336242">
      <w:pPr>
        <w:pStyle w:val="PolicySection"/>
        <w:keepNext w:val="0"/>
        <w:widowControl w:val="0"/>
        <w:numPr>
          <w:ilvl w:val="0"/>
          <w:numId w:val="40"/>
        </w:numPr>
        <w:adjustRightInd w:val="0"/>
        <w:spacing w:after="0"/>
        <w:ind w:left="1080" w:hanging="1080"/>
        <w:jc w:val="left"/>
        <w:rPr>
          <w:rFonts w:ascii="Times New Roman" w:hAnsi="Times New Roman" w:cs="Times New Roman"/>
          <w:smallCaps/>
          <w:color w:val="000000" w:themeColor="text1"/>
          <w:kern w:val="0"/>
          <w:u w:val="single"/>
        </w:rPr>
      </w:pPr>
      <w:r w:rsidRPr="00336242">
        <w:rPr>
          <w:rFonts w:ascii="Times New Roman" w:hAnsi="Times New Roman" w:cs="Times New Roman"/>
          <w:smallCaps/>
          <w:color w:val="000000" w:themeColor="text1"/>
          <w:kern w:val="0"/>
          <w:u w:val="single"/>
        </w:rPr>
        <w:t>Bilingual Education Allotment</w:t>
      </w:r>
    </w:p>
    <w:p w14:paraId="4B1B1A64" w14:textId="77777777" w:rsidR="00336242" w:rsidRPr="000610AF" w:rsidRDefault="00336242" w:rsidP="00336242">
      <w:pPr>
        <w:spacing w:after="0" w:line="240" w:lineRule="auto"/>
        <w:jc w:val="both"/>
        <w:rPr>
          <w:rFonts w:ascii="Times New Roman" w:hAnsi="Times New Roman" w:cs="Times New Roman"/>
        </w:rPr>
      </w:pPr>
    </w:p>
    <w:p w14:paraId="69D05BDF" w14:textId="77777777" w:rsidR="007B392C" w:rsidRDefault="003D1878" w:rsidP="00336242">
      <w:pPr>
        <w:spacing w:after="0" w:line="240" w:lineRule="auto"/>
        <w:jc w:val="both"/>
        <w:rPr>
          <w:rFonts w:ascii="Times New Roman" w:hAnsi="Times New Roman" w:cs="Times New Roman"/>
          <w:sz w:val="24"/>
          <w:szCs w:val="24"/>
        </w:rPr>
      </w:pPr>
      <w:r w:rsidRPr="00336242">
        <w:rPr>
          <w:rFonts w:ascii="Times New Roman" w:hAnsi="Times New Roman" w:cs="Times New Roman"/>
          <w:sz w:val="24"/>
          <w:szCs w:val="24"/>
        </w:rPr>
        <w:t xml:space="preserve">For each student in average daily attendance in a bilingual education or special language program under Subchapter B, Chapter 29, an open-enrollment charter school is entitled to an annual allotment equal to the adjusted basic allotment multiplied by 0.1. Funds allocated under this section, other than an indirect cost allotment established under </w:t>
      </w:r>
      <w:r w:rsidR="00F55892">
        <w:rPr>
          <w:rFonts w:ascii="Times New Roman" w:hAnsi="Times New Roman" w:cs="Times New Roman"/>
          <w:sz w:val="24"/>
          <w:szCs w:val="24"/>
        </w:rPr>
        <w:t xml:space="preserve">SBOE </w:t>
      </w:r>
      <w:r w:rsidRPr="00336242">
        <w:rPr>
          <w:rFonts w:ascii="Times New Roman" w:hAnsi="Times New Roman" w:cs="Times New Roman"/>
          <w:sz w:val="24"/>
          <w:szCs w:val="24"/>
        </w:rPr>
        <w:t>rule, must be used in providing bilingual education or special language programs under Subchapter B, Chapter 29, and must be accounted for under existing agency reporting and auditing procedures.  An open-enrollment charter school’s bilingual education or special language allocation may only be used for program and student evaluation, instructional materials and equipment, staff development, supplemental staff expenses, salary supplements for teachers, and other supplies required for quality instruction and smaller class size.</w:t>
      </w:r>
    </w:p>
    <w:p w14:paraId="79616947" w14:textId="77777777" w:rsidR="007B392C" w:rsidRPr="000610AF" w:rsidRDefault="007B392C" w:rsidP="00336242">
      <w:pPr>
        <w:spacing w:after="0" w:line="240" w:lineRule="auto"/>
        <w:jc w:val="both"/>
        <w:rPr>
          <w:rFonts w:ascii="Times New Roman" w:hAnsi="Times New Roman" w:cs="Times New Roman"/>
          <w:i/>
          <w:iCs/>
        </w:rPr>
      </w:pPr>
    </w:p>
    <w:p w14:paraId="0277A1C6" w14:textId="7DBCEBA1" w:rsidR="003D1878" w:rsidRDefault="007B392C" w:rsidP="003D1878">
      <w:pPr>
        <w:spacing w:after="0" w:line="240" w:lineRule="auto"/>
        <w:jc w:val="both"/>
        <w:rPr>
          <w:rFonts w:ascii="Times New Roman" w:hAnsi="Times New Roman" w:cs="Times New Roman"/>
          <w:i/>
          <w:iCs/>
          <w:sz w:val="24"/>
          <w:szCs w:val="24"/>
        </w:rPr>
      </w:pPr>
      <w:r w:rsidRPr="007B392C">
        <w:rPr>
          <w:rFonts w:ascii="Times New Roman" w:hAnsi="Times New Roman" w:cs="Times New Roman"/>
          <w:i/>
          <w:iCs/>
          <w:sz w:val="24"/>
          <w:szCs w:val="24"/>
        </w:rPr>
        <w:t xml:space="preserve">Education Code </w:t>
      </w:r>
      <w:r w:rsidR="003D1878" w:rsidRPr="00C94BCB">
        <w:rPr>
          <w:rFonts w:ascii="Times New Roman" w:hAnsi="Times New Roman" w:cs="Times New Roman"/>
          <w:i/>
          <w:iCs/>
          <w:sz w:val="24"/>
          <w:szCs w:val="24"/>
        </w:rPr>
        <w:t>12.104(b)(</w:t>
      </w:r>
      <w:r w:rsidR="005613CD" w:rsidRPr="00C94BCB">
        <w:rPr>
          <w:rFonts w:ascii="Times New Roman" w:hAnsi="Times New Roman" w:cs="Times New Roman"/>
          <w:i/>
          <w:iCs/>
          <w:sz w:val="24"/>
          <w:szCs w:val="24"/>
        </w:rPr>
        <w:t>3</w:t>
      </w:r>
      <w:r w:rsidR="003D1878" w:rsidRPr="00C94BCB">
        <w:rPr>
          <w:rFonts w:ascii="Times New Roman" w:hAnsi="Times New Roman" w:cs="Times New Roman"/>
          <w:i/>
          <w:iCs/>
          <w:sz w:val="24"/>
          <w:szCs w:val="24"/>
        </w:rPr>
        <w:t>)(G)</w:t>
      </w:r>
      <w:r>
        <w:rPr>
          <w:rFonts w:ascii="Times New Roman" w:hAnsi="Times New Roman" w:cs="Times New Roman"/>
          <w:i/>
          <w:iCs/>
          <w:sz w:val="24"/>
          <w:szCs w:val="24"/>
        </w:rPr>
        <w:t>,</w:t>
      </w:r>
      <w:r w:rsidR="003D1878" w:rsidRPr="00C94BCB">
        <w:rPr>
          <w:rFonts w:ascii="Times New Roman" w:hAnsi="Times New Roman" w:cs="Times New Roman"/>
          <w:i/>
          <w:iCs/>
          <w:sz w:val="24"/>
          <w:szCs w:val="24"/>
        </w:rPr>
        <w:t>42.</w:t>
      </w:r>
      <w:r w:rsidR="005613CD" w:rsidRPr="00C94BCB">
        <w:rPr>
          <w:rFonts w:ascii="Times New Roman" w:hAnsi="Times New Roman" w:cs="Times New Roman"/>
          <w:i/>
          <w:iCs/>
          <w:sz w:val="24"/>
          <w:szCs w:val="24"/>
        </w:rPr>
        <w:t>105</w:t>
      </w:r>
      <w:r w:rsidRPr="00C94BCB">
        <w:rPr>
          <w:rFonts w:ascii="Times New Roman" w:hAnsi="Times New Roman" w:cs="Times New Roman"/>
          <w:i/>
          <w:iCs/>
          <w:sz w:val="24"/>
          <w:szCs w:val="24"/>
        </w:rPr>
        <w:t>.</w:t>
      </w:r>
    </w:p>
    <w:p w14:paraId="53A86D8F" w14:textId="77777777" w:rsidR="000610AF" w:rsidRPr="000610AF" w:rsidRDefault="000610AF" w:rsidP="003D1878">
      <w:pPr>
        <w:spacing w:after="0" w:line="240" w:lineRule="auto"/>
        <w:jc w:val="both"/>
        <w:rPr>
          <w:rFonts w:ascii="Times New Roman" w:hAnsi="Times New Roman" w:cs="Times New Roman"/>
        </w:rPr>
      </w:pPr>
    </w:p>
    <w:p w14:paraId="4285C8D9" w14:textId="77777777" w:rsidR="003D1878" w:rsidRPr="00336242" w:rsidRDefault="003D1878" w:rsidP="00336242">
      <w:pPr>
        <w:pStyle w:val="PolicySection"/>
        <w:keepNext w:val="0"/>
        <w:widowControl w:val="0"/>
        <w:numPr>
          <w:ilvl w:val="0"/>
          <w:numId w:val="40"/>
        </w:numPr>
        <w:adjustRightInd w:val="0"/>
        <w:spacing w:after="0"/>
        <w:ind w:left="1080" w:hanging="1080"/>
        <w:jc w:val="left"/>
        <w:rPr>
          <w:rFonts w:ascii="Times New Roman" w:hAnsi="Times New Roman" w:cs="Times New Roman"/>
          <w:smallCaps/>
          <w:color w:val="000000" w:themeColor="text1"/>
          <w:kern w:val="0"/>
          <w:u w:val="single"/>
        </w:rPr>
      </w:pPr>
      <w:r w:rsidRPr="00336242">
        <w:rPr>
          <w:rFonts w:ascii="Times New Roman" w:hAnsi="Times New Roman" w:cs="Times New Roman"/>
          <w:smallCaps/>
          <w:color w:val="000000" w:themeColor="text1"/>
          <w:kern w:val="0"/>
          <w:u w:val="single"/>
        </w:rPr>
        <w:t>Career and Technology Education Allotment</w:t>
      </w:r>
    </w:p>
    <w:p w14:paraId="21771536" w14:textId="77777777" w:rsidR="00336242" w:rsidRPr="000610AF" w:rsidRDefault="00336242" w:rsidP="00336242">
      <w:pPr>
        <w:spacing w:after="0" w:line="240" w:lineRule="auto"/>
        <w:jc w:val="both"/>
        <w:rPr>
          <w:rFonts w:ascii="Times New Roman" w:hAnsi="Times New Roman" w:cs="Times New Roman"/>
        </w:rPr>
      </w:pPr>
    </w:p>
    <w:p w14:paraId="70758411" w14:textId="77777777" w:rsidR="003D1878" w:rsidRPr="00336242" w:rsidRDefault="003D1878" w:rsidP="00336242">
      <w:pPr>
        <w:spacing w:after="0" w:line="240" w:lineRule="auto"/>
        <w:jc w:val="both"/>
        <w:rPr>
          <w:rFonts w:ascii="Times New Roman" w:hAnsi="Times New Roman" w:cs="Times New Roman"/>
          <w:sz w:val="24"/>
          <w:szCs w:val="24"/>
        </w:rPr>
      </w:pPr>
      <w:r w:rsidRPr="00336242">
        <w:rPr>
          <w:rFonts w:ascii="Times New Roman" w:hAnsi="Times New Roman" w:cs="Times New Roman"/>
          <w:sz w:val="24"/>
          <w:szCs w:val="24"/>
        </w:rPr>
        <w:t xml:space="preserve">For each full-time equivalent student in average daily attendance in an approved career and technology education program in grades </w:t>
      </w:r>
      <w:r w:rsidR="005613CD">
        <w:rPr>
          <w:rFonts w:ascii="Times New Roman" w:hAnsi="Times New Roman" w:cs="Times New Roman"/>
          <w:sz w:val="24"/>
          <w:szCs w:val="24"/>
        </w:rPr>
        <w:t>7</w:t>
      </w:r>
      <w:r w:rsidRPr="00336242">
        <w:rPr>
          <w:rFonts w:ascii="Times New Roman" w:hAnsi="Times New Roman" w:cs="Times New Roman"/>
          <w:sz w:val="24"/>
          <w:szCs w:val="24"/>
        </w:rPr>
        <w:t xml:space="preserve"> through 12 or in career and technology education programs for students with disabilities in grades seven through 12, an open-enrollment charter school is entitled to:</w:t>
      </w:r>
    </w:p>
    <w:p w14:paraId="67587D01" w14:textId="77777777" w:rsidR="0039704C" w:rsidRPr="000610AF" w:rsidRDefault="0039704C" w:rsidP="00336242">
      <w:pPr>
        <w:spacing w:after="0" w:line="240" w:lineRule="auto"/>
        <w:jc w:val="both"/>
        <w:rPr>
          <w:rFonts w:ascii="Times New Roman" w:hAnsi="Times New Roman" w:cs="Times New Roman"/>
          <w:sz w:val="16"/>
          <w:szCs w:val="16"/>
        </w:rPr>
      </w:pPr>
    </w:p>
    <w:p w14:paraId="48C080E1" w14:textId="77777777" w:rsidR="003D1878" w:rsidRPr="00336242" w:rsidRDefault="003D1878" w:rsidP="00336242">
      <w:pPr>
        <w:pStyle w:val="ListParagraph"/>
        <w:numPr>
          <w:ilvl w:val="0"/>
          <w:numId w:val="42"/>
        </w:numPr>
        <w:spacing w:after="0" w:line="240" w:lineRule="auto"/>
        <w:jc w:val="both"/>
        <w:rPr>
          <w:rFonts w:ascii="Times New Roman" w:hAnsi="Times New Roman" w:cs="Times New Roman"/>
          <w:sz w:val="24"/>
          <w:szCs w:val="24"/>
        </w:rPr>
      </w:pPr>
      <w:r w:rsidRPr="00336242">
        <w:rPr>
          <w:rFonts w:ascii="Times New Roman" w:hAnsi="Times New Roman" w:cs="Times New Roman"/>
          <w:sz w:val="24"/>
          <w:szCs w:val="24"/>
        </w:rPr>
        <w:t xml:space="preserve">an annual allotment equal to the adjusted basic allotment multiplied by a weight of 1.35; and </w:t>
      </w:r>
    </w:p>
    <w:p w14:paraId="1C1D18B3" w14:textId="77777777" w:rsidR="003D1878" w:rsidRPr="00336242" w:rsidRDefault="003D1878" w:rsidP="00336242">
      <w:pPr>
        <w:pStyle w:val="ListParagraph"/>
        <w:numPr>
          <w:ilvl w:val="0"/>
          <w:numId w:val="42"/>
        </w:numPr>
        <w:spacing w:after="0" w:line="240" w:lineRule="auto"/>
        <w:jc w:val="both"/>
        <w:rPr>
          <w:rFonts w:ascii="Times New Roman" w:hAnsi="Times New Roman" w:cs="Times New Roman"/>
          <w:sz w:val="24"/>
          <w:szCs w:val="24"/>
        </w:rPr>
      </w:pPr>
      <w:r w:rsidRPr="00336242">
        <w:rPr>
          <w:rFonts w:ascii="Times New Roman" w:hAnsi="Times New Roman" w:cs="Times New Roman"/>
          <w:sz w:val="24"/>
          <w:szCs w:val="24"/>
        </w:rPr>
        <w:t>$50</w:t>
      </w:r>
      <w:r w:rsidR="005613CD">
        <w:rPr>
          <w:rFonts w:ascii="Times New Roman" w:hAnsi="Times New Roman" w:cs="Times New Roman"/>
          <w:sz w:val="24"/>
          <w:szCs w:val="24"/>
        </w:rPr>
        <w:t xml:space="preserve"> for each of the following in which the student is enrolled: </w:t>
      </w:r>
    </w:p>
    <w:p w14:paraId="23494027" w14:textId="77777777" w:rsidR="003D1878" w:rsidRPr="00336242" w:rsidRDefault="003D1878" w:rsidP="00336242">
      <w:pPr>
        <w:pStyle w:val="ListParagraph"/>
        <w:numPr>
          <w:ilvl w:val="1"/>
          <w:numId w:val="42"/>
        </w:numPr>
        <w:spacing w:after="0" w:line="240" w:lineRule="auto"/>
        <w:ind w:left="1080"/>
        <w:jc w:val="both"/>
        <w:rPr>
          <w:rFonts w:ascii="Times New Roman" w:hAnsi="Times New Roman" w:cs="Times New Roman"/>
          <w:sz w:val="24"/>
          <w:szCs w:val="24"/>
        </w:rPr>
      </w:pPr>
      <w:r w:rsidRPr="00336242">
        <w:rPr>
          <w:rFonts w:ascii="Times New Roman" w:hAnsi="Times New Roman" w:cs="Times New Roman"/>
          <w:sz w:val="24"/>
          <w:szCs w:val="24"/>
        </w:rPr>
        <w:t xml:space="preserve">two or more advanced career and technology education classes for a total of three or more </w:t>
      </w:r>
      <w:proofErr w:type="gramStart"/>
      <w:r w:rsidRPr="00336242">
        <w:rPr>
          <w:rFonts w:ascii="Times New Roman" w:hAnsi="Times New Roman" w:cs="Times New Roman"/>
          <w:sz w:val="24"/>
          <w:szCs w:val="24"/>
        </w:rPr>
        <w:t>credits;</w:t>
      </w:r>
      <w:proofErr w:type="gramEnd"/>
      <w:r w:rsidRPr="00336242">
        <w:rPr>
          <w:rFonts w:ascii="Times New Roman" w:hAnsi="Times New Roman" w:cs="Times New Roman"/>
          <w:sz w:val="24"/>
          <w:szCs w:val="24"/>
        </w:rPr>
        <w:t xml:space="preserve"> </w:t>
      </w:r>
    </w:p>
    <w:p w14:paraId="4C2EE9B1" w14:textId="77777777" w:rsidR="003D1878" w:rsidRDefault="005613CD" w:rsidP="00336242">
      <w:pPr>
        <w:pStyle w:val="ListParagraph"/>
        <w:numPr>
          <w:ilvl w:val="1"/>
          <w:numId w:val="42"/>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 campus designated as a P-TECH school under Section 29.566; or </w:t>
      </w:r>
    </w:p>
    <w:p w14:paraId="3EC7F6C1" w14:textId="77777777" w:rsidR="005613CD" w:rsidRPr="00336242" w:rsidRDefault="005613CD" w:rsidP="00336242">
      <w:pPr>
        <w:pStyle w:val="ListParagraph"/>
        <w:numPr>
          <w:ilvl w:val="1"/>
          <w:numId w:val="42"/>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 campus that is a member of the New Tech Network and that focuses on project-based learning and work-based education. </w:t>
      </w:r>
    </w:p>
    <w:p w14:paraId="18522095" w14:textId="77777777" w:rsidR="0039704C" w:rsidRPr="000610AF" w:rsidRDefault="0039704C" w:rsidP="00336242">
      <w:pPr>
        <w:spacing w:after="0" w:line="240" w:lineRule="auto"/>
        <w:jc w:val="both"/>
        <w:rPr>
          <w:rFonts w:ascii="Times New Roman" w:hAnsi="Times New Roman" w:cs="Times New Roman"/>
        </w:rPr>
      </w:pPr>
    </w:p>
    <w:p w14:paraId="21B8BF22" w14:textId="77777777" w:rsidR="003D1878" w:rsidRPr="00336242" w:rsidRDefault="003D1878" w:rsidP="00336242">
      <w:pPr>
        <w:spacing w:after="0" w:line="240" w:lineRule="auto"/>
        <w:jc w:val="both"/>
        <w:rPr>
          <w:rFonts w:ascii="Times New Roman" w:hAnsi="Times New Roman" w:cs="Times New Roman"/>
          <w:sz w:val="24"/>
          <w:szCs w:val="24"/>
        </w:rPr>
      </w:pPr>
      <w:r w:rsidRPr="00336242">
        <w:rPr>
          <w:rFonts w:ascii="Times New Roman" w:hAnsi="Times New Roman" w:cs="Times New Roman"/>
          <w:sz w:val="24"/>
          <w:szCs w:val="24"/>
        </w:rPr>
        <w:t xml:space="preserve">For purposes of this allotment, </w:t>
      </w:r>
      <w:r w:rsidR="0029554D">
        <w:rPr>
          <w:rFonts w:ascii="Times New Roman" w:hAnsi="Times New Roman" w:cs="Times New Roman"/>
          <w:sz w:val="24"/>
          <w:szCs w:val="24"/>
        </w:rPr>
        <w:t>“</w:t>
      </w:r>
      <w:r w:rsidRPr="00336242">
        <w:rPr>
          <w:rFonts w:ascii="Times New Roman" w:hAnsi="Times New Roman" w:cs="Times New Roman"/>
          <w:sz w:val="24"/>
          <w:szCs w:val="24"/>
        </w:rPr>
        <w:t>full-time equivalent student</w:t>
      </w:r>
      <w:r w:rsidR="0029554D">
        <w:rPr>
          <w:rFonts w:ascii="Times New Roman" w:hAnsi="Times New Roman" w:cs="Times New Roman"/>
          <w:sz w:val="24"/>
          <w:szCs w:val="24"/>
        </w:rPr>
        <w:t>”</w:t>
      </w:r>
      <w:r w:rsidRPr="00336242">
        <w:rPr>
          <w:rFonts w:ascii="Times New Roman" w:hAnsi="Times New Roman" w:cs="Times New Roman"/>
          <w:sz w:val="24"/>
          <w:szCs w:val="24"/>
        </w:rPr>
        <w:t xml:space="preserve"> means 30 hours of contact a week between a student and career and technology education program personnel.</w:t>
      </w:r>
    </w:p>
    <w:p w14:paraId="47894E5F" w14:textId="77777777" w:rsidR="00CB35D6" w:rsidRPr="000610AF" w:rsidRDefault="00CB35D6" w:rsidP="00336242">
      <w:pPr>
        <w:spacing w:after="0" w:line="240" w:lineRule="auto"/>
        <w:jc w:val="both"/>
        <w:rPr>
          <w:rFonts w:ascii="Times New Roman" w:hAnsi="Times New Roman" w:cs="Times New Roman"/>
        </w:rPr>
      </w:pPr>
    </w:p>
    <w:p w14:paraId="7990763D" w14:textId="77777777" w:rsidR="007B392C" w:rsidRDefault="005613CD" w:rsidP="00336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 least 55% of the funds allocated under this section must be used in providing career and technology education programs in grades 7 through 12.</w:t>
      </w:r>
    </w:p>
    <w:p w14:paraId="3614F94C" w14:textId="66E8422D" w:rsidR="007B392C" w:rsidRPr="000610AF" w:rsidRDefault="007B392C" w:rsidP="00336242">
      <w:pPr>
        <w:spacing w:after="0" w:line="240" w:lineRule="auto"/>
        <w:jc w:val="both"/>
        <w:rPr>
          <w:rFonts w:ascii="Times New Roman" w:hAnsi="Times New Roman" w:cs="Times New Roman"/>
          <w:i/>
          <w:iCs/>
        </w:rPr>
      </w:pPr>
    </w:p>
    <w:p w14:paraId="5DACAB41" w14:textId="28E67D90" w:rsidR="003D1878" w:rsidRPr="00C94BCB" w:rsidRDefault="007B392C" w:rsidP="00336242">
      <w:pPr>
        <w:spacing w:after="0" w:line="240" w:lineRule="auto"/>
        <w:jc w:val="both"/>
        <w:rPr>
          <w:rFonts w:ascii="Times New Roman" w:hAnsi="Times New Roman" w:cs="Times New Roman"/>
          <w:i/>
          <w:iCs/>
          <w:sz w:val="24"/>
          <w:szCs w:val="24"/>
        </w:rPr>
      </w:pPr>
      <w:r w:rsidRPr="007B392C">
        <w:rPr>
          <w:rFonts w:ascii="Times New Roman" w:hAnsi="Times New Roman" w:cs="Times New Roman"/>
          <w:i/>
          <w:iCs/>
          <w:sz w:val="24"/>
          <w:szCs w:val="24"/>
        </w:rPr>
        <w:lastRenderedPageBreak/>
        <w:t xml:space="preserve">Education Code </w:t>
      </w:r>
      <w:r w:rsidR="005613CD" w:rsidRPr="00C94BCB">
        <w:rPr>
          <w:rFonts w:ascii="Times New Roman" w:hAnsi="Times New Roman" w:cs="Times New Roman"/>
          <w:i/>
          <w:iCs/>
          <w:sz w:val="24"/>
          <w:szCs w:val="24"/>
        </w:rPr>
        <w:t>48.106</w:t>
      </w:r>
      <w:r w:rsidRPr="00C94BCB">
        <w:rPr>
          <w:rFonts w:ascii="Times New Roman" w:hAnsi="Times New Roman" w:cs="Times New Roman"/>
          <w:i/>
          <w:iCs/>
          <w:sz w:val="24"/>
          <w:szCs w:val="24"/>
        </w:rPr>
        <w:t>.</w:t>
      </w:r>
    </w:p>
    <w:p w14:paraId="4432C3DD" w14:textId="77777777" w:rsidR="007148C8" w:rsidRPr="00336242" w:rsidRDefault="007148C8" w:rsidP="003D1878">
      <w:pPr>
        <w:spacing w:after="0" w:line="240" w:lineRule="auto"/>
        <w:rPr>
          <w:rFonts w:ascii="Times New Roman" w:hAnsi="Times New Roman" w:cs="Times New Roman"/>
          <w:sz w:val="24"/>
          <w:szCs w:val="24"/>
        </w:rPr>
      </w:pPr>
    </w:p>
    <w:sectPr w:rsidR="007148C8" w:rsidRPr="00336242" w:rsidSect="000610AF">
      <w:headerReference w:type="default" r:id="rId7"/>
      <w:footerReference w:type="default" r:id="rId8"/>
      <w:pgSz w:w="12240" w:h="15840" w:code="1"/>
      <w:pgMar w:top="1728" w:right="1440" w:bottom="1584"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E0B8" w14:textId="77777777" w:rsidR="00172B2C" w:rsidRDefault="00172B2C" w:rsidP="004052A2">
      <w:pPr>
        <w:spacing w:after="0" w:line="240" w:lineRule="auto"/>
      </w:pPr>
      <w:r>
        <w:separator/>
      </w:r>
    </w:p>
  </w:endnote>
  <w:endnote w:type="continuationSeparator" w:id="0">
    <w:p w14:paraId="30E055EB" w14:textId="77777777" w:rsidR="00172B2C" w:rsidRDefault="00172B2C" w:rsidP="0040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5038"/>
      <w:gridCol w:w="866"/>
      <w:gridCol w:w="3168"/>
    </w:tblGrid>
    <w:tr w:rsidR="008C4914" w:rsidRPr="00336242" w14:paraId="085047BD" w14:textId="77777777" w:rsidTr="000610AF">
      <w:trPr>
        <w:cantSplit/>
      </w:trPr>
      <w:tc>
        <w:tcPr>
          <w:tcW w:w="5038" w:type="dxa"/>
        </w:tcPr>
        <w:p w14:paraId="73456BA6" w14:textId="2811DA15" w:rsidR="008C4914" w:rsidRPr="00336242" w:rsidRDefault="000610AF" w:rsidP="00336242">
          <w:pPr>
            <w:pStyle w:val="Footer"/>
            <w:rPr>
              <w:rFonts w:ascii="Times New Roman" w:hAnsi="Times New Roman" w:cs="Times New Roman"/>
              <w:sz w:val="20"/>
              <w:szCs w:val="20"/>
            </w:rPr>
          </w:pPr>
          <w:r>
            <w:rPr>
              <w:rFonts w:ascii="Times New Roman" w:hAnsi="Times New Roman" w:cs="Times New Roman"/>
              <w:sz w:val="20"/>
              <w:szCs w:val="20"/>
            </w:rPr>
            <w:t>BOARD ADOPTED</w:t>
          </w:r>
          <w:r w:rsidR="008C4914" w:rsidRPr="00336242">
            <w:rPr>
              <w:rFonts w:ascii="Times New Roman" w:hAnsi="Times New Roman" w:cs="Times New Roman"/>
              <w:sz w:val="20"/>
              <w:szCs w:val="20"/>
            </w:rPr>
            <w:t xml:space="preserve">: </w:t>
          </w:r>
          <w:r w:rsidR="00175353">
            <w:rPr>
              <w:rFonts w:ascii="Times New Roman" w:hAnsi="Times New Roman" w:cs="Times New Roman"/>
              <w:sz w:val="20"/>
              <w:szCs w:val="20"/>
            </w:rPr>
            <w:t>01-09-2024</w:t>
          </w:r>
        </w:p>
      </w:tc>
      <w:tc>
        <w:tcPr>
          <w:tcW w:w="866" w:type="dxa"/>
        </w:tcPr>
        <w:p w14:paraId="493FC653" w14:textId="77777777" w:rsidR="008C4914" w:rsidRPr="00336242" w:rsidRDefault="008C4914">
          <w:pPr>
            <w:pStyle w:val="Footer"/>
            <w:rPr>
              <w:rFonts w:ascii="Times New Roman" w:hAnsi="Times New Roman" w:cs="Times New Roman"/>
              <w:sz w:val="20"/>
              <w:szCs w:val="20"/>
            </w:rPr>
          </w:pPr>
        </w:p>
      </w:tc>
      <w:tc>
        <w:tcPr>
          <w:tcW w:w="3168" w:type="dxa"/>
        </w:tcPr>
        <w:p w14:paraId="2EA84448" w14:textId="77777777" w:rsidR="008C4914" w:rsidRPr="00336242" w:rsidRDefault="008C4914">
          <w:pPr>
            <w:pStyle w:val="Footer"/>
            <w:jc w:val="right"/>
            <w:rPr>
              <w:rFonts w:ascii="Times New Roman" w:hAnsi="Times New Roman" w:cs="Times New Roman"/>
              <w:sz w:val="20"/>
              <w:szCs w:val="20"/>
            </w:rPr>
          </w:pPr>
          <w:r w:rsidRPr="00336242">
            <w:rPr>
              <w:rFonts w:ascii="Times New Roman" w:hAnsi="Times New Roman" w:cs="Times New Roman"/>
              <w:sz w:val="20"/>
              <w:szCs w:val="20"/>
            </w:rPr>
            <w:fldChar w:fldCharType="begin"/>
          </w:r>
          <w:r w:rsidRPr="00336242">
            <w:rPr>
              <w:rFonts w:ascii="Times New Roman" w:hAnsi="Times New Roman" w:cs="Times New Roman"/>
              <w:sz w:val="20"/>
              <w:szCs w:val="20"/>
            </w:rPr>
            <w:instrText xml:space="preserve"> PAGE </w:instrText>
          </w:r>
          <w:r w:rsidRPr="00336242">
            <w:rPr>
              <w:rFonts w:ascii="Times New Roman" w:hAnsi="Times New Roman" w:cs="Times New Roman"/>
              <w:sz w:val="20"/>
              <w:szCs w:val="20"/>
            </w:rPr>
            <w:fldChar w:fldCharType="separate"/>
          </w:r>
          <w:r w:rsidR="0012120A">
            <w:rPr>
              <w:rFonts w:ascii="Times New Roman" w:hAnsi="Times New Roman" w:cs="Times New Roman"/>
              <w:noProof/>
              <w:sz w:val="20"/>
              <w:szCs w:val="20"/>
            </w:rPr>
            <w:t>2</w:t>
          </w:r>
          <w:r w:rsidRPr="00336242">
            <w:rPr>
              <w:rFonts w:ascii="Times New Roman" w:hAnsi="Times New Roman" w:cs="Times New Roman"/>
              <w:sz w:val="20"/>
              <w:szCs w:val="20"/>
            </w:rPr>
            <w:fldChar w:fldCharType="end"/>
          </w:r>
          <w:r w:rsidRPr="00336242">
            <w:rPr>
              <w:rFonts w:ascii="Times New Roman" w:hAnsi="Times New Roman" w:cs="Times New Roman"/>
              <w:sz w:val="20"/>
              <w:szCs w:val="20"/>
            </w:rPr>
            <w:t xml:space="preserve"> of </w:t>
          </w:r>
          <w:r w:rsidRPr="00336242">
            <w:rPr>
              <w:rFonts w:ascii="Times New Roman" w:hAnsi="Times New Roman" w:cs="Times New Roman"/>
              <w:sz w:val="20"/>
              <w:szCs w:val="20"/>
            </w:rPr>
            <w:fldChar w:fldCharType="begin"/>
          </w:r>
          <w:r w:rsidRPr="00336242">
            <w:rPr>
              <w:rFonts w:ascii="Times New Roman" w:hAnsi="Times New Roman" w:cs="Times New Roman"/>
              <w:sz w:val="20"/>
              <w:szCs w:val="20"/>
            </w:rPr>
            <w:instrText xml:space="preserve"> NUMPAGES </w:instrText>
          </w:r>
          <w:r w:rsidRPr="00336242">
            <w:rPr>
              <w:rFonts w:ascii="Times New Roman" w:hAnsi="Times New Roman" w:cs="Times New Roman"/>
              <w:sz w:val="20"/>
              <w:szCs w:val="20"/>
            </w:rPr>
            <w:fldChar w:fldCharType="separate"/>
          </w:r>
          <w:r w:rsidR="0012120A">
            <w:rPr>
              <w:rFonts w:ascii="Times New Roman" w:hAnsi="Times New Roman" w:cs="Times New Roman"/>
              <w:noProof/>
              <w:sz w:val="20"/>
              <w:szCs w:val="20"/>
            </w:rPr>
            <w:t>3</w:t>
          </w:r>
          <w:r w:rsidRPr="00336242">
            <w:rPr>
              <w:rFonts w:ascii="Times New Roman" w:hAnsi="Times New Roman" w:cs="Times New Roman"/>
              <w:sz w:val="20"/>
              <w:szCs w:val="20"/>
            </w:rPr>
            <w:fldChar w:fldCharType="end"/>
          </w:r>
        </w:p>
      </w:tc>
    </w:tr>
    <w:tr w:rsidR="008C4914" w:rsidRPr="00336242" w14:paraId="065D2FD0" w14:textId="77777777" w:rsidTr="000610AF">
      <w:trPr>
        <w:cantSplit/>
      </w:trPr>
      <w:tc>
        <w:tcPr>
          <w:tcW w:w="5038" w:type="dxa"/>
        </w:tcPr>
        <w:p w14:paraId="0ADCDF60" w14:textId="77777777" w:rsidR="008C4914" w:rsidRPr="00336242" w:rsidRDefault="008C4914" w:rsidP="009665C6">
          <w:pPr>
            <w:pStyle w:val="Footer"/>
            <w:rPr>
              <w:rFonts w:ascii="Times New Roman" w:hAnsi="Times New Roman" w:cs="Times New Roman"/>
              <w:sz w:val="20"/>
              <w:szCs w:val="20"/>
            </w:rPr>
          </w:pPr>
        </w:p>
      </w:tc>
      <w:tc>
        <w:tcPr>
          <w:tcW w:w="866" w:type="dxa"/>
        </w:tcPr>
        <w:p w14:paraId="567224D0" w14:textId="77777777" w:rsidR="008C4914" w:rsidRPr="00336242" w:rsidRDefault="008C4914">
          <w:pPr>
            <w:pStyle w:val="Footer"/>
            <w:rPr>
              <w:rFonts w:ascii="Times New Roman" w:hAnsi="Times New Roman" w:cs="Times New Roman"/>
              <w:sz w:val="20"/>
              <w:szCs w:val="20"/>
            </w:rPr>
          </w:pPr>
        </w:p>
      </w:tc>
      <w:tc>
        <w:tcPr>
          <w:tcW w:w="3168" w:type="dxa"/>
        </w:tcPr>
        <w:p w14:paraId="73FB2F94" w14:textId="77777777" w:rsidR="008C4914" w:rsidRPr="00336242" w:rsidRDefault="008C4914">
          <w:pPr>
            <w:pStyle w:val="Footer"/>
            <w:rPr>
              <w:rFonts w:ascii="Times New Roman" w:hAnsi="Times New Roman" w:cs="Times New Roman"/>
              <w:sz w:val="20"/>
              <w:szCs w:val="20"/>
            </w:rPr>
          </w:pPr>
        </w:p>
      </w:tc>
    </w:tr>
    <w:tr w:rsidR="008C4914" w:rsidRPr="00336242" w14:paraId="27BF0FC3" w14:textId="77777777" w:rsidTr="000610AF">
      <w:trPr>
        <w:cantSplit/>
      </w:trPr>
      <w:tc>
        <w:tcPr>
          <w:tcW w:w="5038" w:type="dxa"/>
        </w:tcPr>
        <w:p w14:paraId="3FFFF988" w14:textId="1DBDA168" w:rsidR="008C4914" w:rsidRDefault="00715AC5">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067869">
            <w:rPr>
              <w:rFonts w:ascii="Times New Roman" w:hAnsi="Times New Roman" w:cs="Times New Roman"/>
              <w:sz w:val="20"/>
              <w:szCs w:val="20"/>
            </w:rPr>
            <w:t>May 2</w:t>
          </w:r>
          <w:r w:rsidR="000610AF">
            <w:rPr>
              <w:rFonts w:ascii="Times New Roman" w:hAnsi="Times New Roman" w:cs="Times New Roman"/>
              <w:sz w:val="20"/>
              <w:szCs w:val="20"/>
            </w:rPr>
            <w:t xml:space="preserve">, </w:t>
          </w:r>
          <w:proofErr w:type="gramStart"/>
          <w:r w:rsidR="000610AF">
            <w:rPr>
              <w:rFonts w:ascii="Times New Roman" w:hAnsi="Times New Roman" w:cs="Times New Roman"/>
              <w:sz w:val="20"/>
              <w:szCs w:val="20"/>
            </w:rPr>
            <w:t>2022</w:t>
          </w:r>
          <w:proofErr w:type="gramEnd"/>
          <w:r>
            <w:rPr>
              <w:rFonts w:ascii="Times New Roman" w:hAnsi="Times New Roman" w:cs="Times New Roman"/>
              <w:sz w:val="20"/>
              <w:szCs w:val="20"/>
            </w:rPr>
            <w:t xml:space="preserve"> Schulman, Lopez, Hoffer &amp; Adelstein, LLP</w:t>
          </w:r>
        </w:p>
        <w:p w14:paraId="5A14AE5F" w14:textId="77777777" w:rsidR="00715AC5" w:rsidRPr="00336242" w:rsidRDefault="00715AC5">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866" w:type="dxa"/>
        </w:tcPr>
        <w:p w14:paraId="667255CA" w14:textId="77777777" w:rsidR="008C4914" w:rsidRPr="00336242" w:rsidRDefault="008C4914">
          <w:pPr>
            <w:pStyle w:val="Footer"/>
            <w:rPr>
              <w:rFonts w:ascii="Times New Roman" w:hAnsi="Times New Roman" w:cs="Times New Roman"/>
              <w:sz w:val="20"/>
              <w:szCs w:val="20"/>
            </w:rPr>
          </w:pPr>
        </w:p>
      </w:tc>
      <w:tc>
        <w:tcPr>
          <w:tcW w:w="3168" w:type="dxa"/>
        </w:tcPr>
        <w:p w14:paraId="4B521A12" w14:textId="77777777" w:rsidR="008C4914" w:rsidRPr="00336242" w:rsidRDefault="00715AC5"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5A2650D2" wp14:editId="0AF76CC5">
                <wp:simplePos x="0" y="0"/>
                <wp:positionH relativeFrom="column">
                  <wp:posOffset>1203290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67CC82E8" w14:textId="77777777" w:rsidR="008C4914" w:rsidRPr="00CC1CF7" w:rsidRDefault="008C49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18F7" w14:textId="77777777" w:rsidR="00172B2C" w:rsidRDefault="00172B2C" w:rsidP="004052A2">
      <w:pPr>
        <w:spacing w:after="0" w:line="240" w:lineRule="auto"/>
      </w:pPr>
      <w:r>
        <w:separator/>
      </w:r>
    </w:p>
  </w:footnote>
  <w:footnote w:type="continuationSeparator" w:id="0">
    <w:p w14:paraId="29A18C1A" w14:textId="77777777" w:rsidR="00172B2C" w:rsidRDefault="00172B2C" w:rsidP="0040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8C4914" w:rsidRPr="00336242" w14:paraId="371C4952" w14:textId="77777777">
      <w:tc>
        <w:tcPr>
          <w:tcW w:w="7488" w:type="dxa"/>
        </w:tcPr>
        <w:p w14:paraId="768729E8" w14:textId="3BEAADAE" w:rsidR="008C4914" w:rsidRPr="00336242" w:rsidRDefault="00E86B12" w:rsidP="00F74F8B">
          <w:pPr>
            <w:pStyle w:val="Header"/>
            <w:rPr>
              <w:rFonts w:ascii="Times New Roman" w:hAnsi="Times New Roman" w:cs="Times New Roman"/>
              <w:b/>
              <w:bCs/>
              <w:sz w:val="24"/>
              <w:szCs w:val="24"/>
            </w:rPr>
          </w:pPr>
          <w:r>
            <w:rPr>
              <w:rFonts w:ascii="Times New Roman" w:hAnsi="Times New Roman" w:cs="Times New Roman"/>
              <w:b/>
              <w:bCs/>
              <w:sz w:val="24"/>
              <w:szCs w:val="24"/>
            </w:rPr>
            <w:t>H</w:t>
          </w:r>
          <w:r w:rsidR="00175353">
            <w:rPr>
              <w:rFonts w:ascii="Times New Roman" w:hAnsi="Times New Roman" w:cs="Times New Roman"/>
              <w:b/>
              <w:bCs/>
              <w:sz w:val="24"/>
              <w:szCs w:val="24"/>
            </w:rPr>
            <w:t>ENRY FORD LEARNING INSTITUTE</w:t>
          </w:r>
          <w:r w:rsidR="008C4914" w:rsidRPr="00D86A04">
            <w:rPr>
              <w:rFonts w:ascii="Times New Roman" w:hAnsi="Times New Roman" w:cs="Times New Roman"/>
              <w:b/>
              <w:bCs/>
              <w:sz w:val="24"/>
              <w:szCs w:val="24"/>
            </w:rPr>
            <w:t xml:space="preserve"> BOARD POLICY MANUAL</w:t>
          </w:r>
        </w:p>
        <w:p w14:paraId="3A5F8DD6" w14:textId="77777777" w:rsidR="00764EA0" w:rsidRPr="00336242" w:rsidRDefault="00FC364F" w:rsidP="00F74F8B">
          <w:pPr>
            <w:pStyle w:val="Header"/>
            <w:rPr>
              <w:rFonts w:ascii="Times New Roman" w:hAnsi="Times New Roman" w:cs="Times New Roman"/>
              <w:bCs/>
              <w:sz w:val="24"/>
              <w:szCs w:val="24"/>
            </w:rPr>
          </w:pPr>
          <w:r w:rsidRPr="00336242">
            <w:rPr>
              <w:rFonts w:ascii="Times New Roman" w:hAnsi="Times New Roman" w:cs="Times New Roman"/>
              <w:bCs/>
              <w:sz w:val="24"/>
              <w:szCs w:val="24"/>
            </w:rPr>
            <w:t xml:space="preserve">POLICY GROUP 6 - </w:t>
          </w:r>
          <w:r w:rsidR="00764EA0" w:rsidRPr="00336242">
            <w:rPr>
              <w:rFonts w:ascii="Times New Roman" w:hAnsi="Times New Roman" w:cs="Times New Roman"/>
              <w:bCs/>
              <w:sz w:val="24"/>
              <w:szCs w:val="24"/>
            </w:rPr>
            <w:t>SPECIAL EDUCATION</w:t>
          </w:r>
        </w:p>
      </w:tc>
      <w:tc>
        <w:tcPr>
          <w:tcW w:w="1872" w:type="dxa"/>
        </w:tcPr>
        <w:p w14:paraId="7ED11B96" w14:textId="77777777" w:rsidR="008C4914" w:rsidRPr="00336242" w:rsidRDefault="00FC364F" w:rsidP="00886C1F">
          <w:pPr>
            <w:pStyle w:val="Header"/>
            <w:tabs>
              <w:tab w:val="left" w:pos="195"/>
            </w:tabs>
            <w:rPr>
              <w:rFonts w:ascii="Times New Roman" w:hAnsi="Times New Roman" w:cs="Times New Roman"/>
              <w:sz w:val="24"/>
              <w:szCs w:val="24"/>
            </w:rPr>
          </w:pPr>
          <w:r w:rsidRPr="00336242">
            <w:rPr>
              <w:rFonts w:ascii="Times New Roman" w:hAnsi="Times New Roman" w:cs="Times New Roman"/>
              <w:sz w:val="24"/>
              <w:szCs w:val="24"/>
            </w:rPr>
            <w:t>PG-6.</w:t>
          </w:r>
          <w:r w:rsidR="00EA567A">
            <w:rPr>
              <w:rFonts w:ascii="Times New Roman" w:hAnsi="Times New Roman" w:cs="Times New Roman"/>
              <w:sz w:val="24"/>
              <w:szCs w:val="24"/>
            </w:rPr>
            <w:t>20</w:t>
          </w:r>
        </w:p>
      </w:tc>
    </w:tr>
    <w:tr w:rsidR="008C4914" w:rsidRPr="00336242" w14:paraId="6512FED8" w14:textId="77777777">
      <w:tc>
        <w:tcPr>
          <w:tcW w:w="7488" w:type="dxa"/>
        </w:tcPr>
        <w:p w14:paraId="5335A422" w14:textId="77777777" w:rsidR="008C4914" w:rsidRPr="00336242" w:rsidRDefault="003D1878" w:rsidP="00BD4E6D">
          <w:pPr>
            <w:pStyle w:val="Header"/>
            <w:rPr>
              <w:rFonts w:ascii="Times New Roman" w:hAnsi="Times New Roman" w:cs="Times New Roman"/>
              <w:sz w:val="24"/>
              <w:szCs w:val="24"/>
            </w:rPr>
          </w:pPr>
          <w:r w:rsidRPr="00336242">
            <w:rPr>
              <w:rFonts w:ascii="Times New Roman" w:hAnsi="Times New Roman" w:cs="Times New Roman"/>
              <w:sz w:val="24"/>
              <w:szCs w:val="24"/>
            </w:rPr>
            <w:t>FUNDING – STATE ALLOTMENTS</w:t>
          </w:r>
        </w:p>
      </w:tc>
      <w:tc>
        <w:tcPr>
          <w:tcW w:w="1872" w:type="dxa"/>
        </w:tcPr>
        <w:p w14:paraId="4BE681EB" w14:textId="77777777" w:rsidR="008C4914" w:rsidRPr="00336242" w:rsidRDefault="008C4914" w:rsidP="00886C1F">
          <w:pPr>
            <w:pStyle w:val="Header"/>
            <w:tabs>
              <w:tab w:val="left" w:pos="195"/>
            </w:tabs>
            <w:rPr>
              <w:rFonts w:ascii="Times New Roman" w:hAnsi="Times New Roman" w:cs="Times New Roman"/>
              <w:sz w:val="24"/>
              <w:szCs w:val="24"/>
            </w:rPr>
          </w:pPr>
        </w:p>
      </w:tc>
    </w:tr>
    <w:tr w:rsidR="008C4914" w:rsidRPr="00336242" w14:paraId="54559FAB" w14:textId="77777777">
      <w:tc>
        <w:tcPr>
          <w:tcW w:w="7488" w:type="dxa"/>
        </w:tcPr>
        <w:p w14:paraId="24C78295" w14:textId="77777777" w:rsidR="008C4914" w:rsidRPr="00336242" w:rsidRDefault="008C4914" w:rsidP="00812B90">
          <w:pPr>
            <w:pStyle w:val="Header"/>
            <w:rPr>
              <w:rFonts w:ascii="Times New Roman" w:hAnsi="Times New Roman" w:cs="Times New Roman"/>
              <w:sz w:val="24"/>
              <w:szCs w:val="24"/>
            </w:rPr>
          </w:pPr>
        </w:p>
      </w:tc>
      <w:tc>
        <w:tcPr>
          <w:tcW w:w="1872" w:type="dxa"/>
        </w:tcPr>
        <w:p w14:paraId="14E94701" w14:textId="77777777" w:rsidR="008C4914" w:rsidRPr="00336242" w:rsidRDefault="008C4914" w:rsidP="00BD4E6D">
          <w:pPr>
            <w:pStyle w:val="Header"/>
            <w:tabs>
              <w:tab w:val="left" w:pos="195"/>
            </w:tabs>
            <w:rPr>
              <w:rFonts w:ascii="Times New Roman" w:hAnsi="Times New Roman" w:cs="Times New Roman"/>
              <w:sz w:val="24"/>
              <w:szCs w:val="24"/>
            </w:rPr>
          </w:pPr>
        </w:p>
      </w:tc>
    </w:tr>
  </w:tbl>
  <w:p w14:paraId="73DB46B3" w14:textId="77777777" w:rsidR="008C4914" w:rsidRDefault="008C4914">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F22"/>
    <w:multiLevelType w:val="hybridMultilevel"/>
    <w:tmpl w:val="16DA1CF4"/>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102E7"/>
    <w:multiLevelType w:val="hybridMultilevel"/>
    <w:tmpl w:val="FADC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75C2C"/>
    <w:multiLevelType w:val="hybridMultilevel"/>
    <w:tmpl w:val="BB40F686"/>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F94DA3"/>
    <w:multiLevelType w:val="hybridMultilevel"/>
    <w:tmpl w:val="5CA221DA"/>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06563"/>
    <w:multiLevelType w:val="hybridMultilevel"/>
    <w:tmpl w:val="C0E48526"/>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82F3B"/>
    <w:multiLevelType w:val="hybridMultilevel"/>
    <w:tmpl w:val="AE22E358"/>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2358C6"/>
    <w:multiLevelType w:val="hybridMultilevel"/>
    <w:tmpl w:val="E932DD80"/>
    <w:lvl w:ilvl="0" w:tplc="439650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7391727"/>
    <w:multiLevelType w:val="hybridMultilevel"/>
    <w:tmpl w:val="EF564B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A91122"/>
    <w:multiLevelType w:val="hybridMultilevel"/>
    <w:tmpl w:val="EC62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F0F94"/>
    <w:multiLevelType w:val="hybridMultilevel"/>
    <w:tmpl w:val="BE0C7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23B74"/>
    <w:multiLevelType w:val="hybridMultilevel"/>
    <w:tmpl w:val="2C3A1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6514E7"/>
    <w:multiLevelType w:val="hybridMultilevel"/>
    <w:tmpl w:val="1958A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73D26"/>
    <w:multiLevelType w:val="hybridMultilevel"/>
    <w:tmpl w:val="42D08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B5701"/>
    <w:multiLevelType w:val="hybridMultilevel"/>
    <w:tmpl w:val="04BAA528"/>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E75E4"/>
    <w:multiLevelType w:val="hybridMultilevel"/>
    <w:tmpl w:val="1CD6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32B1B"/>
    <w:multiLevelType w:val="hybridMultilevel"/>
    <w:tmpl w:val="696CB70A"/>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B000BB"/>
    <w:multiLevelType w:val="multilevel"/>
    <w:tmpl w:val="83B2D7EA"/>
    <w:lvl w:ilvl="0">
      <w:start w:val="1"/>
      <w:numFmt w:val="decimal"/>
      <w:suff w:val="space"/>
      <w:lvlText w:val="Sec. %1."/>
      <w:lvlJc w:val="left"/>
      <w:pPr>
        <w:ind w:left="0" w:firstLine="0"/>
      </w:pPr>
      <w:rPr>
        <w:rFonts w:hint="default"/>
      </w:rPr>
    </w:lvl>
    <w:lvl w:ilvl="1">
      <w:start w:val="1"/>
      <w:numFmt w:val="decimal"/>
      <w:suff w:val="space"/>
      <w:lvlText w:val="Sec. 6.8.%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9" w15:restartNumberingAfterBreak="0">
    <w:nsid w:val="3C8E4208"/>
    <w:multiLevelType w:val="hybridMultilevel"/>
    <w:tmpl w:val="BA6A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5E3E11"/>
    <w:multiLevelType w:val="hybridMultilevel"/>
    <w:tmpl w:val="AA565810"/>
    <w:lvl w:ilvl="0" w:tplc="9C6E9D2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8913B4"/>
    <w:multiLevelType w:val="hybridMultilevel"/>
    <w:tmpl w:val="48182392"/>
    <w:lvl w:ilvl="0" w:tplc="9C6E9D2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A02ECD"/>
    <w:multiLevelType w:val="hybridMultilevel"/>
    <w:tmpl w:val="66900494"/>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A340B4"/>
    <w:multiLevelType w:val="hybridMultilevel"/>
    <w:tmpl w:val="0D2C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17110"/>
    <w:multiLevelType w:val="hybridMultilevel"/>
    <w:tmpl w:val="8AE60F0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522055D7"/>
    <w:multiLevelType w:val="hybridMultilevel"/>
    <w:tmpl w:val="A29232AC"/>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2991150"/>
    <w:multiLevelType w:val="multilevel"/>
    <w:tmpl w:val="53A8BD48"/>
    <w:lvl w:ilvl="0">
      <w:start w:val="1"/>
      <w:numFmt w:val="decimal"/>
      <w:suff w:val="space"/>
      <w:lvlText w:val="Sec. 6.18.%1."/>
      <w:lvlJc w:val="left"/>
      <w:pPr>
        <w:ind w:left="0" w:firstLine="0"/>
      </w:pPr>
      <w:rPr>
        <w:rFonts w:hint="default"/>
      </w:rPr>
    </w:lvl>
    <w:lvl w:ilvl="1">
      <w:start w:val="1"/>
      <w:numFmt w:val="decimal"/>
      <w:suff w:val="space"/>
      <w:lvlText w:val="Sec. 6.8.%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AD6B2E"/>
    <w:multiLevelType w:val="hybridMultilevel"/>
    <w:tmpl w:val="16A8B3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02D660D"/>
    <w:multiLevelType w:val="hybridMultilevel"/>
    <w:tmpl w:val="8B3849A2"/>
    <w:lvl w:ilvl="0" w:tplc="4396503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02536B"/>
    <w:multiLevelType w:val="hybridMultilevel"/>
    <w:tmpl w:val="07300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1E2DBE"/>
    <w:multiLevelType w:val="hybridMultilevel"/>
    <w:tmpl w:val="08EE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C7E79"/>
    <w:multiLevelType w:val="hybridMultilevel"/>
    <w:tmpl w:val="584E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D7712"/>
    <w:multiLevelType w:val="hybridMultilevel"/>
    <w:tmpl w:val="AEA8E9E0"/>
    <w:lvl w:ilvl="0" w:tplc="568CCB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12713D"/>
    <w:multiLevelType w:val="hybridMultilevel"/>
    <w:tmpl w:val="828EF814"/>
    <w:lvl w:ilvl="0" w:tplc="329CF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247747"/>
    <w:multiLevelType w:val="hybridMultilevel"/>
    <w:tmpl w:val="4A3A2072"/>
    <w:lvl w:ilvl="0" w:tplc="A94C4D94">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2B1387C"/>
    <w:multiLevelType w:val="hybridMultilevel"/>
    <w:tmpl w:val="48D0A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76D08"/>
    <w:multiLevelType w:val="hybridMultilevel"/>
    <w:tmpl w:val="353CC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8423F2"/>
    <w:multiLevelType w:val="hybridMultilevel"/>
    <w:tmpl w:val="5DBEB83A"/>
    <w:lvl w:ilvl="0" w:tplc="E3B4FE8A">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8AD4DC1"/>
    <w:multiLevelType w:val="hybridMultilevel"/>
    <w:tmpl w:val="64A0B908"/>
    <w:lvl w:ilvl="0" w:tplc="386A9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1B0C26"/>
    <w:multiLevelType w:val="multilevel"/>
    <w:tmpl w:val="7338930C"/>
    <w:lvl w:ilvl="0">
      <w:start w:val="1"/>
      <w:numFmt w:val="decimal"/>
      <w:suff w:val="space"/>
      <w:lvlText w:val="Sec. 6.8.%1."/>
      <w:lvlJc w:val="left"/>
      <w:pPr>
        <w:ind w:left="0" w:firstLine="0"/>
      </w:pPr>
      <w:rPr>
        <w:rFonts w:hint="default"/>
      </w:rPr>
    </w:lvl>
    <w:lvl w:ilvl="1">
      <w:start w:val="1"/>
      <w:numFmt w:val="decimal"/>
      <w:suff w:val="space"/>
      <w:lvlText w:val="Sec. 6.8.%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633A83"/>
    <w:multiLevelType w:val="hybridMultilevel"/>
    <w:tmpl w:val="B16E5F3A"/>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137E61"/>
    <w:multiLevelType w:val="hybridMultilevel"/>
    <w:tmpl w:val="A772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B7BE6"/>
    <w:multiLevelType w:val="hybridMultilevel"/>
    <w:tmpl w:val="E9227730"/>
    <w:lvl w:ilvl="0" w:tplc="E3B4FE8A">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64523652">
    <w:abstractNumId w:val="7"/>
  </w:num>
  <w:num w:numId="2" w16cid:durableId="205415838">
    <w:abstractNumId w:val="18"/>
  </w:num>
  <w:num w:numId="3" w16cid:durableId="485820466">
    <w:abstractNumId w:val="41"/>
  </w:num>
  <w:num w:numId="4" w16cid:durableId="1073774370">
    <w:abstractNumId w:val="40"/>
  </w:num>
  <w:num w:numId="5" w16cid:durableId="1611861727">
    <w:abstractNumId w:val="21"/>
  </w:num>
  <w:num w:numId="6" w16cid:durableId="1900096387">
    <w:abstractNumId w:val="22"/>
  </w:num>
  <w:num w:numId="7" w16cid:durableId="653681177">
    <w:abstractNumId w:val="14"/>
  </w:num>
  <w:num w:numId="8" w16cid:durableId="1666934273">
    <w:abstractNumId w:val="4"/>
  </w:num>
  <w:num w:numId="9" w16cid:durableId="73355506">
    <w:abstractNumId w:val="20"/>
  </w:num>
  <w:num w:numId="10" w16cid:durableId="1083063006">
    <w:abstractNumId w:val="15"/>
  </w:num>
  <w:num w:numId="11" w16cid:durableId="1172178512">
    <w:abstractNumId w:val="29"/>
  </w:num>
  <w:num w:numId="12" w16cid:durableId="1812282372">
    <w:abstractNumId w:val="31"/>
  </w:num>
  <w:num w:numId="13" w16cid:durableId="288047856">
    <w:abstractNumId w:val="35"/>
  </w:num>
  <w:num w:numId="14" w16cid:durableId="685788972">
    <w:abstractNumId w:val="9"/>
  </w:num>
  <w:num w:numId="15" w16cid:durableId="1540169623">
    <w:abstractNumId w:val="33"/>
  </w:num>
  <w:num w:numId="16" w16cid:durableId="2088838812">
    <w:abstractNumId w:val="12"/>
  </w:num>
  <w:num w:numId="17" w16cid:durableId="1497963900">
    <w:abstractNumId w:val="13"/>
  </w:num>
  <w:num w:numId="18" w16cid:durableId="1491099202">
    <w:abstractNumId w:val="6"/>
  </w:num>
  <w:num w:numId="19" w16cid:durableId="1767073290">
    <w:abstractNumId w:val="28"/>
  </w:num>
  <w:num w:numId="20" w16cid:durableId="545028649">
    <w:abstractNumId w:val="5"/>
  </w:num>
  <w:num w:numId="21" w16cid:durableId="1292326750">
    <w:abstractNumId w:val="0"/>
  </w:num>
  <w:num w:numId="22" w16cid:durableId="1635014997">
    <w:abstractNumId w:val="3"/>
  </w:num>
  <w:num w:numId="23" w16cid:durableId="1890192391">
    <w:abstractNumId w:val="34"/>
  </w:num>
  <w:num w:numId="24" w16cid:durableId="1093360535">
    <w:abstractNumId w:val="27"/>
  </w:num>
  <w:num w:numId="25" w16cid:durableId="168180763">
    <w:abstractNumId w:val="2"/>
  </w:num>
  <w:num w:numId="26" w16cid:durableId="511264151">
    <w:abstractNumId w:val="42"/>
  </w:num>
  <w:num w:numId="27" w16cid:durableId="627394874">
    <w:abstractNumId w:val="16"/>
  </w:num>
  <w:num w:numId="28" w16cid:durableId="45033666">
    <w:abstractNumId w:val="37"/>
  </w:num>
  <w:num w:numId="29" w16cid:durableId="224068729">
    <w:abstractNumId w:val="25"/>
  </w:num>
  <w:num w:numId="30" w16cid:durableId="1938173411">
    <w:abstractNumId w:val="19"/>
  </w:num>
  <w:num w:numId="31" w16cid:durableId="1116217474">
    <w:abstractNumId w:val="1"/>
  </w:num>
  <w:num w:numId="32" w16cid:durableId="65079004">
    <w:abstractNumId w:val="30"/>
  </w:num>
  <w:num w:numId="33" w16cid:durableId="1254162571">
    <w:abstractNumId w:val="10"/>
  </w:num>
  <w:num w:numId="34" w16cid:durableId="880827828">
    <w:abstractNumId w:val="11"/>
  </w:num>
  <w:num w:numId="35" w16cid:durableId="899292695">
    <w:abstractNumId w:val="23"/>
  </w:num>
  <w:num w:numId="36" w16cid:durableId="1100224007">
    <w:abstractNumId w:val="8"/>
  </w:num>
  <w:num w:numId="37" w16cid:durableId="142043563">
    <w:abstractNumId w:val="38"/>
  </w:num>
  <w:num w:numId="38" w16cid:durableId="169877953">
    <w:abstractNumId w:val="24"/>
  </w:num>
  <w:num w:numId="39" w16cid:durableId="778332607">
    <w:abstractNumId w:val="32"/>
  </w:num>
  <w:num w:numId="40" w16cid:durableId="695889728">
    <w:abstractNumId w:val="17"/>
  </w:num>
  <w:num w:numId="41" w16cid:durableId="1507163787">
    <w:abstractNumId w:val="39"/>
  </w:num>
  <w:num w:numId="42" w16cid:durableId="1431319901">
    <w:abstractNumId w:val="36"/>
  </w:num>
  <w:num w:numId="43" w16cid:durableId="914389559">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CB"/>
    <w:rsid w:val="000130D0"/>
    <w:rsid w:val="0001397E"/>
    <w:rsid w:val="0001690C"/>
    <w:rsid w:val="00023385"/>
    <w:rsid w:val="00024A13"/>
    <w:rsid w:val="00024E6D"/>
    <w:rsid w:val="00045D61"/>
    <w:rsid w:val="00050E5C"/>
    <w:rsid w:val="000517B8"/>
    <w:rsid w:val="00051F88"/>
    <w:rsid w:val="000568F7"/>
    <w:rsid w:val="000610AF"/>
    <w:rsid w:val="000636F8"/>
    <w:rsid w:val="00063BB0"/>
    <w:rsid w:val="00067869"/>
    <w:rsid w:val="000678A5"/>
    <w:rsid w:val="00072391"/>
    <w:rsid w:val="00076680"/>
    <w:rsid w:val="00082E88"/>
    <w:rsid w:val="0008384F"/>
    <w:rsid w:val="00083F3A"/>
    <w:rsid w:val="000848F3"/>
    <w:rsid w:val="00090ECD"/>
    <w:rsid w:val="00090F4B"/>
    <w:rsid w:val="00091CC7"/>
    <w:rsid w:val="000B0F5B"/>
    <w:rsid w:val="000B1BF8"/>
    <w:rsid w:val="000B3032"/>
    <w:rsid w:val="000C6BDD"/>
    <w:rsid w:val="000C70F5"/>
    <w:rsid w:val="000C7E65"/>
    <w:rsid w:val="000D6A0A"/>
    <w:rsid w:val="000D78FA"/>
    <w:rsid w:val="000D7AE8"/>
    <w:rsid w:val="000E0640"/>
    <w:rsid w:val="000F00DD"/>
    <w:rsid w:val="00111C41"/>
    <w:rsid w:val="001121DD"/>
    <w:rsid w:val="00117CD9"/>
    <w:rsid w:val="0012120A"/>
    <w:rsid w:val="00127A51"/>
    <w:rsid w:val="00127FAE"/>
    <w:rsid w:val="00133384"/>
    <w:rsid w:val="00134E75"/>
    <w:rsid w:val="001439EC"/>
    <w:rsid w:val="0015155E"/>
    <w:rsid w:val="00155FA8"/>
    <w:rsid w:val="001560A5"/>
    <w:rsid w:val="00171229"/>
    <w:rsid w:val="0017177B"/>
    <w:rsid w:val="00172B2C"/>
    <w:rsid w:val="0017378F"/>
    <w:rsid w:val="00175187"/>
    <w:rsid w:val="00175353"/>
    <w:rsid w:val="00181158"/>
    <w:rsid w:val="00187FE0"/>
    <w:rsid w:val="00191347"/>
    <w:rsid w:val="00193349"/>
    <w:rsid w:val="00196E3B"/>
    <w:rsid w:val="001A7EB1"/>
    <w:rsid w:val="001B1449"/>
    <w:rsid w:val="001B39ED"/>
    <w:rsid w:val="001C0CC5"/>
    <w:rsid w:val="001C5F28"/>
    <w:rsid w:val="001D1300"/>
    <w:rsid w:val="001E388B"/>
    <w:rsid w:val="001F2F27"/>
    <w:rsid w:val="00201509"/>
    <w:rsid w:val="002060F2"/>
    <w:rsid w:val="0022089A"/>
    <w:rsid w:val="0024091F"/>
    <w:rsid w:val="002463AB"/>
    <w:rsid w:val="00252609"/>
    <w:rsid w:val="00252C42"/>
    <w:rsid w:val="00260FD5"/>
    <w:rsid w:val="00262204"/>
    <w:rsid w:val="00275619"/>
    <w:rsid w:val="0028301C"/>
    <w:rsid w:val="00284A7A"/>
    <w:rsid w:val="00286F15"/>
    <w:rsid w:val="0029433E"/>
    <w:rsid w:val="0029554D"/>
    <w:rsid w:val="002A3B9B"/>
    <w:rsid w:val="002A476F"/>
    <w:rsid w:val="002A5F6B"/>
    <w:rsid w:val="002A617C"/>
    <w:rsid w:val="002B2F6F"/>
    <w:rsid w:val="002C052F"/>
    <w:rsid w:val="002D006B"/>
    <w:rsid w:val="002D290B"/>
    <w:rsid w:val="002D3427"/>
    <w:rsid w:val="002D4A91"/>
    <w:rsid w:val="002D7D8F"/>
    <w:rsid w:val="002E1392"/>
    <w:rsid w:val="002E5ACD"/>
    <w:rsid w:val="002F6C5C"/>
    <w:rsid w:val="00300DB4"/>
    <w:rsid w:val="00311064"/>
    <w:rsid w:val="00311E0B"/>
    <w:rsid w:val="00314153"/>
    <w:rsid w:val="00317393"/>
    <w:rsid w:val="00320F69"/>
    <w:rsid w:val="0032450B"/>
    <w:rsid w:val="003310B8"/>
    <w:rsid w:val="003357EC"/>
    <w:rsid w:val="00336242"/>
    <w:rsid w:val="00341070"/>
    <w:rsid w:val="003434BF"/>
    <w:rsid w:val="00345058"/>
    <w:rsid w:val="00346E43"/>
    <w:rsid w:val="00354545"/>
    <w:rsid w:val="0036227A"/>
    <w:rsid w:val="00365437"/>
    <w:rsid w:val="00365A19"/>
    <w:rsid w:val="00367FD7"/>
    <w:rsid w:val="003914B9"/>
    <w:rsid w:val="0039290F"/>
    <w:rsid w:val="0039704C"/>
    <w:rsid w:val="003A6F4A"/>
    <w:rsid w:val="003B186B"/>
    <w:rsid w:val="003D1878"/>
    <w:rsid w:val="003D646E"/>
    <w:rsid w:val="003E2335"/>
    <w:rsid w:val="003E7A07"/>
    <w:rsid w:val="003F17B3"/>
    <w:rsid w:val="004002D6"/>
    <w:rsid w:val="004052A2"/>
    <w:rsid w:val="00411067"/>
    <w:rsid w:val="00415682"/>
    <w:rsid w:val="00435797"/>
    <w:rsid w:val="00435D8C"/>
    <w:rsid w:val="004425DA"/>
    <w:rsid w:val="00447B78"/>
    <w:rsid w:val="004503EE"/>
    <w:rsid w:val="00455799"/>
    <w:rsid w:val="004646F3"/>
    <w:rsid w:val="00470607"/>
    <w:rsid w:val="00476E78"/>
    <w:rsid w:val="00480D88"/>
    <w:rsid w:val="00482A35"/>
    <w:rsid w:val="00491CA3"/>
    <w:rsid w:val="0049589B"/>
    <w:rsid w:val="00495C08"/>
    <w:rsid w:val="004B6ABD"/>
    <w:rsid w:val="004B6D9E"/>
    <w:rsid w:val="004C168F"/>
    <w:rsid w:val="004C4C20"/>
    <w:rsid w:val="004C6C34"/>
    <w:rsid w:val="004D13E0"/>
    <w:rsid w:val="004D2517"/>
    <w:rsid w:val="004D5301"/>
    <w:rsid w:val="004E232E"/>
    <w:rsid w:val="004F06BE"/>
    <w:rsid w:val="004F4C64"/>
    <w:rsid w:val="00504771"/>
    <w:rsid w:val="005152A1"/>
    <w:rsid w:val="00533043"/>
    <w:rsid w:val="00541AEA"/>
    <w:rsid w:val="00547746"/>
    <w:rsid w:val="005501BC"/>
    <w:rsid w:val="00557355"/>
    <w:rsid w:val="005613CD"/>
    <w:rsid w:val="00561988"/>
    <w:rsid w:val="005672F3"/>
    <w:rsid w:val="00567E0F"/>
    <w:rsid w:val="005710DD"/>
    <w:rsid w:val="00576FEE"/>
    <w:rsid w:val="0057799C"/>
    <w:rsid w:val="005841A0"/>
    <w:rsid w:val="005850D2"/>
    <w:rsid w:val="00597406"/>
    <w:rsid w:val="005A2F0C"/>
    <w:rsid w:val="005A7FF3"/>
    <w:rsid w:val="005B04F4"/>
    <w:rsid w:val="005B2449"/>
    <w:rsid w:val="005B366F"/>
    <w:rsid w:val="005D1D06"/>
    <w:rsid w:val="005E67FE"/>
    <w:rsid w:val="005F0A00"/>
    <w:rsid w:val="005F243D"/>
    <w:rsid w:val="005F533F"/>
    <w:rsid w:val="00600F46"/>
    <w:rsid w:val="00605B86"/>
    <w:rsid w:val="0061035C"/>
    <w:rsid w:val="0061528C"/>
    <w:rsid w:val="006229A9"/>
    <w:rsid w:val="0062352E"/>
    <w:rsid w:val="006266B8"/>
    <w:rsid w:val="006317CE"/>
    <w:rsid w:val="0063244A"/>
    <w:rsid w:val="006339C6"/>
    <w:rsid w:val="00633D58"/>
    <w:rsid w:val="00635589"/>
    <w:rsid w:val="00640F95"/>
    <w:rsid w:val="006474B5"/>
    <w:rsid w:val="00657018"/>
    <w:rsid w:val="00660807"/>
    <w:rsid w:val="00664309"/>
    <w:rsid w:val="00671884"/>
    <w:rsid w:val="00672F02"/>
    <w:rsid w:val="00683DB2"/>
    <w:rsid w:val="006A38C6"/>
    <w:rsid w:val="006B772A"/>
    <w:rsid w:val="006D2EDB"/>
    <w:rsid w:val="006D30EB"/>
    <w:rsid w:val="006D3B7D"/>
    <w:rsid w:val="006D3E6F"/>
    <w:rsid w:val="006D44E1"/>
    <w:rsid w:val="006D4B29"/>
    <w:rsid w:val="006E13AA"/>
    <w:rsid w:val="006E6B90"/>
    <w:rsid w:val="006F127B"/>
    <w:rsid w:val="00713F63"/>
    <w:rsid w:val="007148C8"/>
    <w:rsid w:val="00715AC5"/>
    <w:rsid w:val="0072113A"/>
    <w:rsid w:val="00723290"/>
    <w:rsid w:val="007277E9"/>
    <w:rsid w:val="00731244"/>
    <w:rsid w:val="00732AB7"/>
    <w:rsid w:val="00734D4B"/>
    <w:rsid w:val="00736C1E"/>
    <w:rsid w:val="0074326B"/>
    <w:rsid w:val="00743888"/>
    <w:rsid w:val="007442FC"/>
    <w:rsid w:val="00747881"/>
    <w:rsid w:val="00751ABB"/>
    <w:rsid w:val="00756BBD"/>
    <w:rsid w:val="00760287"/>
    <w:rsid w:val="00760F0C"/>
    <w:rsid w:val="00764EA0"/>
    <w:rsid w:val="00770647"/>
    <w:rsid w:val="007830ED"/>
    <w:rsid w:val="00784C83"/>
    <w:rsid w:val="007901C1"/>
    <w:rsid w:val="0079243B"/>
    <w:rsid w:val="007A086A"/>
    <w:rsid w:val="007B09AA"/>
    <w:rsid w:val="007B392C"/>
    <w:rsid w:val="007B5460"/>
    <w:rsid w:val="007B5DBE"/>
    <w:rsid w:val="007C13C9"/>
    <w:rsid w:val="007C4B0C"/>
    <w:rsid w:val="007D3270"/>
    <w:rsid w:val="007E0F17"/>
    <w:rsid w:val="007F5422"/>
    <w:rsid w:val="008024CC"/>
    <w:rsid w:val="00811D37"/>
    <w:rsid w:val="00812B90"/>
    <w:rsid w:val="00812F73"/>
    <w:rsid w:val="00821109"/>
    <w:rsid w:val="00824892"/>
    <w:rsid w:val="00836D7E"/>
    <w:rsid w:val="00840EDF"/>
    <w:rsid w:val="00847E0F"/>
    <w:rsid w:val="0085111E"/>
    <w:rsid w:val="00851142"/>
    <w:rsid w:val="00852632"/>
    <w:rsid w:val="0086172E"/>
    <w:rsid w:val="00865644"/>
    <w:rsid w:val="00872D69"/>
    <w:rsid w:val="008745BA"/>
    <w:rsid w:val="00877C48"/>
    <w:rsid w:val="008827B8"/>
    <w:rsid w:val="008845B0"/>
    <w:rsid w:val="0088658E"/>
    <w:rsid w:val="00886C1F"/>
    <w:rsid w:val="00892E6B"/>
    <w:rsid w:val="00894793"/>
    <w:rsid w:val="008959D9"/>
    <w:rsid w:val="00897615"/>
    <w:rsid w:val="008A1670"/>
    <w:rsid w:val="008A717D"/>
    <w:rsid w:val="008B36A7"/>
    <w:rsid w:val="008B7F30"/>
    <w:rsid w:val="008C1BA3"/>
    <w:rsid w:val="008C4914"/>
    <w:rsid w:val="008C7D08"/>
    <w:rsid w:val="008D3203"/>
    <w:rsid w:val="008D3C47"/>
    <w:rsid w:val="008E5FD7"/>
    <w:rsid w:val="008F00C1"/>
    <w:rsid w:val="008F357B"/>
    <w:rsid w:val="008F41C0"/>
    <w:rsid w:val="008F74B9"/>
    <w:rsid w:val="009028BE"/>
    <w:rsid w:val="00915694"/>
    <w:rsid w:val="0092608D"/>
    <w:rsid w:val="0092671F"/>
    <w:rsid w:val="0093426F"/>
    <w:rsid w:val="00941E95"/>
    <w:rsid w:val="00946376"/>
    <w:rsid w:val="009500D6"/>
    <w:rsid w:val="00950F80"/>
    <w:rsid w:val="00957242"/>
    <w:rsid w:val="009665C6"/>
    <w:rsid w:val="0097557F"/>
    <w:rsid w:val="009915FA"/>
    <w:rsid w:val="0099230F"/>
    <w:rsid w:val="009926E1"/>
    <w:rsid w:val="009A55B9"/>
    <w:rsid w:val="009B2C57"/>
    <w:rsid w:val="009C088F"/>
    <w:rsid w:val="009C1F09"/>
    <w:rsid w:val="009C35BC"/>
    <w:rsid w:val="009C537B"/>
    <w:rsid w:val="009D3F2F"/>
    <w:rsid w:val="009D5C56"/>
    <w:rsid w:val="009E1D4C"/>
    <w:rsid w:val="009E28CF"/>
    <w:rsid w:val="009E5F42"/>
    <w:rsid w:val="009F0C00"/>
    <w:rsid w:val="009F124E"/>
    <w:rsid w:val="009F20EB"/>
    <w:rsid w:val="009F3432"/>
    <w:rsid w:val="00A04990"/>
    <w:rsid w:val="00A04C8F"/>
    <w:rsid w:val="00A054F9"/>
    <w:rsid w:val="00A12F85"/>
    <w:rsid w:val="00A20500"/>
    <w:rsid w:val="00A269EC"/>
    <w:rsid w:val="00A27B9E"/>
    <w:rsid w:val="00A30F5E"/>
    <w:rsid w:val="00A31926"/>
    <w:rsid w:val="00A36007"/>
    <w:rsid w:val="00A36703"/>
    <w:rsid w:val="00A36DD7"/>
    <w:rsid w:val="00A436D5"/>
    <w:rsid w:val="00A45C3D"/>
    <w:rsid w:val="00A53754"/>
    <w:rsid w:val="00A54DC4"/>
    <w:rsid w:val="00A5691E"/>
    <w:rsid w:val="00A60B52"/>
    <w:rsid w:val="00A62783"/>
    <w:rsid w:val="00A63C13"/>
    <w:rsid w:val="00A672E7"/>
    <w:rsid w:val="00A73903"/>
    <w:rsid w:val="00A816A5"/>
    <w:rsid w:val="00A81F70"/>
    <w:rsid w:val="00A87497"/>
    <w:rsid w:val="00A91838"/>
    <w:rsid w:val="00A91A2B"/>
    <w:rsid w:val="00AA5A01"/>
    <w:rsid w:val="00AA5FCE"/>
    <w:rsid w:val="00AA6831"/>
    <w:rsid w:val="00AB2F5D"/>
    <w:rsid w:val="00AC142E"/>
    <w:rsid w:val="00AC18D0"/>
    <w:rsid w:val="00AC1E75"/>
    <w:rsid w:val="00AC2ECE"/>
    <w:rsid w:val="00AD591B"/>
    <w:rsid w:val="00AD5BA6"/>
    <w:rsid w:val="00AD5EB9"/>
    <w:rsid w:val="00AE1104"/>
    <w:rsid w:val="00AE56F5"/>
    <w:rsid w:val="00AF0126"/>
    <w:rsid w:val="00AF39F4"/>
    <w:rsid w:val="00B00F2E"/>
    <w:rsid w:val="00B30AC5"/>
    <w:rsid w:val="00B32D98"/>
    <w:rsid w:val="00B33ABD"/>
    <w:rsid w:val="00B405D9"/>
    <w:rsid w:val="00B464C6"/>
    <w:rsid w:val="00B51FC8"/>
    <w:rsid w:val="00B528B3"/>
    <w:rsid w:val="00B55888"/>
    <w:rsid w:val="00B57F55"/>
    <w:rsid w:val="00B60106"/>
    <w:rsid w:val="00B63368"/>
    <w:rsid w:val="00B652F4"/>
    <w:rsid w:val="00B7449B"/>
    <w:rsid w:val="00B76B71"/>
    <w:rsid w:val="00B819A1"/>
    <w:rsid w:val="00B83D66"/>
    <w:rsid w:val="00B92B97"/>
    <w:rsid w:val="00BA78DD"/>
    <w:rsid w:val="00BB1E41"/>
    <w:rsid w:val="00BC0400"/>
    <w:rsid w:val="00BD4E6D"/>
    <w:rsid w:val="00BD5414"/>
    <w:rsid w:val="00BE13D2"/>
    <w:rsid w:val="00BE3A17"/>
    <w:rsid w:val="00BE4226"/>
    <w:rsid w:val="00BE4A58"/>
    <w:rsid w:val="00BF5598"/>
    <w:rsid w:val="00BF578D"/>
    <w:rsid w:val="00BF6FE8"/>
    <w:rsid w:val="00C036A6"/>
    <w:rsid w:val="00C309B2"/>
    <w:rsid w:val="00C353A9"/>
    <w:rsid w:val="00C36282"/>
    <w:rsid w:val="00C36F14"/>
    <w:rsid w:val="00C50FDE"/>
    <w:rsid w:val="00C53CFB"/>
    <w:rsid w:val="00C56A74"/>
    <w:rsid w:val="00C570C8"/>
    <w:rsid w:val="00C71F85"/>
    <w:rsid w:val="00C767C9"/>
    <w:rsid w:val="00C80698"/>
    <w:rsid w:val="00C8499D"/>
    <w:rsid w:val="00C869BB"/>
    <w:rsid w:val="00C94BCB"/>
    <w:rsid w:val="00CA2848"/>
    <w:rsid w:val="00CA6D81"/>
    <w:rsid w:val="00CB20C6"/>
    <w:rsid w:val="00CB35D6"/>
    <w:rsid w:val="00CB6EC4"/>
    <w:rsid w:val="00CB7422"/>
    <w:rsid w:val="00CC08A3"/>
    <w:rsid w:val="00CC1CF7"/>
    <w:rsid w:val="00CC4161"/>
    <w:rsid w:val="00CC5DB4"/>
    <w:rsid w:val="00CC610F"/>
    <w:rsid w:val="00CE26C1"/>
    <w:rsid w:val="00CE47C3"/>
    <w:rsid w:val="00CF4813"/>
    <w:rsid w:val="00CF596D"/>
    <w:rsid w:val="00D02D5E"/>
    <w:rsid w:val="00D02D93"/>
    <w:rsid w:val="00D10A8F"/>
    <w:rsid w:val="00D26A31"/>
    <w:rsid w:val="00D4092E"/>
    <w:rsid w:val="00D41A44"/>
    <w:rsid w:val="00D4319A"/>
    <w:rsid w:val="00D60A68"/>
    <w:rsid w:val="00D61841"/>
    <w:rsid w:val="00D632BF"/>
    <w:rsid w:val="00D65DBF"/>
    <w:rsid w:val="00D674FF"/>
    <w:rsid w:val="00D73119"/>
    <w:rsid w:val="00D773F5"/>
    <w:rsid w:val="00D82D5A"/>
    <w:rsid w:val="00D86A04"/>
    <w:rsid w:val="00D87B10"/>
    <w:rsid w:val="00D9508C"/>
    <w:rsid w:val="00D97E2E"/>
    <w:rsid w:val="00DB2915"/>
    <w:rsid w:val="00DC01B3"/>
    <w:rsid w:val="00DE04C7"/>
    <w:rsid w:val="00DE1FBD"/>
    <w:rsid w:val="00DF00D6"/>
    <w:rsid w:val="00DF133D"/>
    <w:rsid w:val="00DF28FB"/>
    <w:rsid w:val="00DF7BCD"/>
    <w:rsid w:val="00E0031D"/>
    <w:rsid w:val="00E10A8B"/>
    <w:rsid w:val="00E13461"/>
    <w:rsid w:val="00E1632A"/>
    <w:rsid w:val="00E23253"/>
    <w:rsid w:val="00E2391F"/>
    <w:rsid w:val="00E330DA"/>
    <w:rsid w:val="00E35532"/>
    <w:rsid w:val="00E35EE6"/>
    <w:rsid w:val="00E36C6D"/>
    <w:rsid w:val="00E37421"/>
    <w:rsid w:val="00E45ADE"/>
    <w:rsid w:val="00E578BA"/>
    <w:rsid w:val="00E65361"/>
    <w:rsid w:val="00E71E6D"/>
    <w:rsid w:val="00E743A2"/>
    <w:rsid w:val="00E7585D"/>
    <w:rsid w:val="00E840C3"/>
    <w:rsid w:val="00E86B12"/>
    <w:rsid w:val="00E9048E"/>
    <w:rsid w:val="00E91385"/>
    <w:rsid w:val="00EA567A"/>
    <w:rsid w:val="00EA69CE"/>
    <w:rsid w:val="00EB6A12"/>
    <w:rsid w:val="00EC30C9"/>
    <w:rsid w:val="00EC4C57"/>
    <w:rsid w:val="00ED6E7B"/>
    <w:rsid w:val="00EE7D9E"/>
    <w:rsid w:val="00EF1A8E"/>
    <w:rsid w:val="00F03CB4"/>
    <w:rsid w:val="00F06690"/>
    <w:rsid w:val="00F10BDA"/>
    <w:rsid w:val="00F120A5"/>
    <w:rsid w:val="00F27F92"/>
    <w:rsid w:val="00F30748"/>
    <w:rsid w:val="00F37450"/>
    <w:rsid w:val="00F41A94"/>
    <w:rsid w:val="00F43BB7"/>
    <w:rsid w:val="00F453F5"/>
    <w:rsid w:val="00F51615"/>
    <w:rsid w:val="00F5431F"/>
    <w:rsid w:val="00F5439F"/>
    <w:rsid w:val="00F55892"/>
    <w:rsid w:val="00F572B9"/>
    <w:rsid w:val="00F612C0"/>
    <w:rsid w:val="00F70CB9"/>
    <w:rsid w:val="00F749C7"/>
    <w:rsid w:val="00F74F8B"/>
    <w:rsid w:val="00F85D63"/>
    <w:rsid w:val="00F86EC3"/>
    <w:rsid w:val="00F93727"/>
    <w:rsid w:val="00F97D14"/>
    <w:rsid w:val="00FA1406"/>
    <w:rsid w:val="00FA4A83"/>
    <w:rsid w:val="00FB11C4"/>
    <w:rsid w:val="00FB227B"/>
    <w:rsid w:val="00FC364F"/>
    <w:rsid w:val="00FC67F7"/>
    <w:rsid w:val="00FD1A06"/>
    <w:rsid w:val="00FD2F70"/>
    <w:rsid w:val="00FD6E11"/>
    <w:rsid w:val="00FD7D55"/>
    <w:rsid w:val="00FE3116"/>
    <w:rsid w:val="00FE3F6D"/>
    <w:rsid w:val="00FF157F"/>
    <w:rsid w:val="00FF4720"/>
    <w:rsid w:val="00FF4C05"/>
    <w:rsid w:val="00FF6443"/>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30B243"/>
  <w15:docId w15:val="{CBB40778-C2DB-7648-93FA-E3FFD82F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52A2"/>
    <w:pPr>
      <w:spacing w:after="160" w:line="260" w:lineRule="exact"/>
    </w:pPr>
    <w:rPr>
      <w:rFonts w:ascii="Arial" w:hAnsi="Arial" w:cs="Arial"/>
      <w:kern w:val="22"/>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 w:val="24"/>
      <w:szCs w:val="24"/>
    </w:rPr>
  </w:style>
  <w:style w:type="paragraph" w:styleId="Heading8">
    <w:name w:val="heading 8"/>
    <w:basedOn w:val="Normal"/>
    <w:next w:val="Normal"/>
    <w:link w:val="Heading8Char"/>
    <w:uiPriority w:val="99"/>
    <w:qFormat/>
    <w:rsid w:val="004052A2"/>
    <w:pPr>
      <w:spacing w:before="240" w:after="60"/>
      <w:outlineLvl w:val="7"/>
    </w:pPr>
    <w:rPr>
      <w:i/>
      <w:iCs/>
      <w:sz w:val="24"/>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link w:val="legal1Char"/>
    <w:qFormat/>
    <w:rsid w:val="004052A2"/>
  </w:style>
  <w:style w:type="paragraph" w:customStyle="1" w:styleId="local1">
    <w:name w:val="local:1"/>
    <w:basedOn w:val="Normal"/>
    <w:qFormat/>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qFormat/>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pPr>
      <w:spacing w:after="0" w:line="240" w:lineRule="auto"/>
    </w:p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pPr>
      <w:spacing w:after="0" w:line="240" w:lineRule="auto"/>
    </w:pPr>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ED6E7B"/>
    <w:pPr>
      <w:spacing w:after="0" w:line="240" w:lineRule="auto"/>
    </w:pPr>
    <w:rPr>
      <w:sz w:val="24"/>
      <w:szCs w:val="24"/>
    </w:rPr>
  </w:style>
  <w:style w:type="character" w:customStyle="1" w:styleId="FootnoteTextChar">
    <w:name w:val="Footnote Text Char"/>
    <w:basedOn w:val="DefaultParagraphFont"/>
    <w:link w:val="FootnoteText"/>
    <w:uiPriority w:val="99"/>
    <w:rsid w:val="00ED6E7B"/>
    <w:rPr>
      <w:rFonts w:ascii="Arial" w:hAnsi="Arial" w:cs="Arial"/>
      <w:kern w:val="22"/>
      <w:sz w:val="24"/>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styleId="NormalWeb">
    <w:name w:val="Normal (Web)"/>
    <w:basedOn w:val="Normal"/>
    <w:uiPriority w:val="99"/>
    <w:locked/>
    <w:rsid w:val="003D1878"/>
    <w:pPr>
      <w:spacing w:before="100" w:beforeAutospacing="1" w:after="100" w:afterAutospacing="1" w:line="240" w:lineRule="auto"/>
    </w:pPr>
    <w:rPr>
      <w:rFonts w:ascii="Times New Roman" w:hAnsi="Times New Roman" w:cs="Times New Roman"/>
      <w:kern w:val="0"/>
      <w:sz w:val="24"/>
      <w:szCs w:val="24"/>
    </w:rPr>
  </w:style>
  <w:style w:type="character" w:customStyle="1" w:styleId="legal1Char">
    <w:name w:val="legal:1 Char"/>
    <w:basedOn w:val="DefaultParagraphFont"/>
    <w:link w:val="legal1"/>
    <w:rsid w:val="003D1878"/>
    <w:rPr>
      <w:rFonts w:ascii="Arial" w:hAnsi="Arial" w:cs="Arial"/>
      <w:kern w:val="22"/>
    </w:rPr>
  </w:style>
  <w:style w:type="character" w:customStyle="1" w:styleId="size2">
    <w:name w:val="size2"/>
    <w:basedOn w:val="DefaultParagraphFont"/>
    <w:rsid w:val="003D1878"/>
  </w:style>
  <w:style w:type="paragraph" w:customStyle="1" w:styleId="PolicySection">
    <w:name w:val="Policy Section"/>
    <w:basedOn w:val="Normal"/>
    <w:next w:val="Normal"/>
    <w:qFormat/>
    <w:rsid w:val="00336242"/>
    <w:pPr>
      <w:keepNext/>
      <w:spacing w:after="120" w:line="240" w:lineRule="auto"/>
      <w:jc w:val="both"/>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Ernesto Tijerina</cp:lastModifiedBy>
  <cp:revision>2</cp:revision>
  <cp:lastPrinted>2014-05-14T21:16:00Z</cp:lastPrinted>
  <dcterms:created xsi:type="dcterms:W3CDTF">2023-12-01T23:04:00Z</dcterms:created>
  <dcterms:modified xsi:type="dcterms:W3CDTF">2023-12-01T23:04:00Z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