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5BB9" w14:textId="77777777" w:rsidR="00491217" w:rsidRPr="00CE6708" w:rsidRDefault="00491217" w:rsidP="00CE6708">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CE6708">
        <w:rPr>
          <w:rFonts w:ascii="Times New Roman" w:hAnsi="Times New Roman" w:cs="Times New Roman"/>
          <w:smallCaps/>
          <w:color w:val="000000" w:themeColor="text1"/>
          <w:kern w:val="0"/>
          <w:u w:val="single"/>
        </w:rPr>
        <w:t>Occupational Safety and Health Administration Compliance</w:t>
      </w:r>
    </w:p>
    <w:p w14:paraId="01DCFA1E" w14:textId="77777777" w:rsidR="0083177C" w:rsidRPr="00CE6708" w:rsidRDefault="0083177C" w:rsidP="00CE6708">
      <w:pPr>
        <w:jc w:val="both"/>
        <w:rPr>
          <w:rFonts w:ascii="Times New Roman" w:hAnsi="Times New Roman" w:cs="Times New Roman"/>
          <w:bCs/>
          <w:kern w:val="0"/>
          <w:szCs w:val="24"/>
        </w:rPr>
      </w:pPr>
    </w:p>
    <w:p w14:paraId="63099695" w14:textId="5B8824B7" w:rsidR="00491217" w:rsidRPr="0076730D" w:rsidRDefault="00491217"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The Superintendent shall ensure </w:t>
      </w:r>
      <w:r w:rsidRPr="0076730D">
        <w:rPr>
          <w:rFonts w:ascii="Times New Roman" w:hAnsi="Times New Roman" w:cs="Times New Roman"/>
          <w:bCs/>
          <w:kern w:val="0"/>
          <w:szCs w:val="24"/>
        </w:rPr>
        <w:t>that</w:t>
      </w:r>
      <w:r w:rsidR="00203EE6" w:rsidRPr="0076730D">
        <w:rPr>
          <w:rFonts w:ascii="Times New Roman" w:hAnsi="Times New Roman" w:cs="Times New Roman"/>
          <w:bCs/>
          <w:kern w:val="0"/>
          <w:szCs w:val="24"/>
        </w:rPr>
        <w:t xml:space="preserve"> </w:t>
      </w:r>
      <w:r w:rsidR="0098363D">
        <w:rPr>
          <w:rFonts w:ascii="Times New Roman" w:hAnsi="Times New Roman" w:cs="Times New Roman"/>
          <w:bCs/>
          <w:kern w:val="0"/>
          <w:szCs w:val="24"/>
        </w:rPr>
        <w:t>Henry Ford Academy Alameda School for Art + Design Charter School</w:t>
      </w:r>
      <w:r w:rsidRPr="0076730D">
        <w:rPr>
          <w:rFonts w:ascii="Times New Roman" w:hAnsi="Times New Roman" w:cs="Times New Roman"/>
          <w:bCs/>
          <w:kern w:val="0"/>
          <w:szCs w:val="24"/>
        </w:rPr>
        <w:t xml:space="preserve"> complies with all applicable requirements of the Occupational Safety and Health A</w:t>
      </w:r>
      <w:r w:rsidR="003948DA" w:rsidRPr="0076730D">
        <w:rPr>
          <w:rFonts w:ascii="Times New Roman" w:hAnsi="Times New Roman" w:cs="Times New Roman"/>
          <w:bCs/>
          <w:kern w:val="0"/>
          <w:szCs w:val="24"/>
        </w:rPr>
        <w:t>dministration</w:t>
      </w:r>
      <w:r w:rsidRPr="0076730D">
        <w:rPr>
          <w:rFonts w:ascii="Times New Roman" w:hAnsi="Times New Roman" w:cs="Times New Roman"/>
          <w:bCs/>
          <w:kern w:val="0"/>
          <w:szCs w:val="24"/>
        </w:rPr>
        <w:t xml:space="preserve"> (</w:t>
      </w:r>
      <w:r w:rsidR="00BB3A8D" w:rsidRPr="0076730D">
        <w:rPr>
          <w:rFonts w:ascii="Times New Roman" w:hAnsi="Times New Roman" w:cs="Times New Roman"/>
          <w:bCs/>
          <w:kern w:val="0"/>
          <w:szCs w:val="24"/>
        </w:rPr>
        <w:t>the “</w:t>
      </w:r>
      <w:r w:rsidRPr="0076730D">
        <w:rPr>
          <w:rFonts w:ascii="Times New Roman" w:hAnsi="Times New Roman" w:cs="Times New Roman"/>
          <w:bCs/>
          <w:kern w:val="0"/>
          <w:szCs w:val="24"/>
        </w:rPr>
        <w:t>OSHA</w:t>
      </w:r>
      <w:r w:rsidR="00BB3A8D" w:rsidRPr="0076730D">
        <w:rPr>
          <w:rFonts w:ascii="Times New Roman" w:hAnsi="Times New Roman" w:cs="Times New Roman"/>
          <w:bCs/>
          <w:kern w:val="0"/>
          <w:szCs w:val="24"/>
        </w:rPr>
        <w:t>”</w:t>
      </w:r>
      <w:r w:rsidRPr="0076730D">
        <w:rPr>
          <w:rFonts w:ascii="Times New Roman" w:hAnsi="Times New Roman" w:cs="Times New Roman"/>
          <w:bCs/>
          <w:kern w:val="0"/>
          <w:szCs w:val="24"/>
        </w:rPr>
        <w:t xml:space="preserve">) </w:t>
      </w:r>
      <w:proofErr w:type="gramStart"/>
      <w:r w:rsidRPr="0076730D">
        <w:rPr>
          <w:rFonts w:ascii="Times New Roman" w:hAnsi="Times New Roman" w:cs="Times New Roman"/>
          <w:bCs/>
          <w:kern w:val="0"/>
          <w:szCs w:val="24"/>
        </w:rPr>
        <w:t>in order to</w:t>
      </w:r>
      <w:proofErr w:type="gramEnd"/>
      <w:r w:rsidRPr="0076730D">
        <w:rPr>
          <w:rFonts w:ascii="Times New Roman" w:hAnsi="Times New Roman" w:cs="Times New Roman"/>
          <w:bCs/>
          <w:kern w:val="0"/>
          <w:szCs w:val="24"/>
        </w:rPr>
        <w:t xml:space="preserve"> reduce dangers to health and safety b</w:t>
      </w:r>
      <w:r w:rsidR="00D3399A" w:rsidRPr="0076730D">
        <w:rPr>
          <w:rFonts w:ascii="Times New Roman" w:hAnsi="Times New Roman" w:cs="Times New Roman"/>
          <w:bCs/>
          <w:kern w:val="0"/>
          <w:szCs w:val="24"/>
        </w:rPr>
        <w:t>y</w:t>
      </w:r>
      <w:r w:rsidRPr="0076730D">
        <w:rPr>
          <w:rFonts w:ascii="Times New Roman" w:hAnsi="Times New Roman" w:cs="Times New Roman"/>
          <w:bCs/>
          <w:kern w:val="0"/>
          <w:szCs w:val="24"/>
        </w:rPr>
        <w:t xml:space="preserve"> creating and maintaining improved working conditions free from recognized hazards that may cause serious physical injury.  </w:t>
      </w:r>
    </w:p>
    <w:p w14:paraId="01E2ABD2" w14:textId="77777777" w:rsidR="00491217" w:rsidRPr="0076730D" w:rsidRDefault="00491217" w:rsidP="00CE6708">
      <w:pPr>
        <w:jc w:val="both"/>
        <w:rPr>
          <w:rFonts w:ascii="Times New Roman" w:hAnsi="Times New Roman" w:cs="Times New Roman"/>
          <w:bCs/>
          <w:kern w:val="0"/>
          <w:szCs w:val="24"/>
        </w:rPr>
      </w:pPr>
    </w:p>
    <w:p w14:paraId="6FE65B06" w14:textId="17240C4A" w:rsidR="00491217" w:rsidRPr="0076730D" w:rsidRDefault="00491217" w:rsidP="00CE6708">
      <w:pPr>
        <w:jc w:val="both"/>
        <w:rPr>
          <w:rFonts w:ascii="Times New Roman" w:hAnsi="Times New Roman" w:cs="Times New Roman"/>
          <w:bCs/>
          <w:kern w:val="0"/>
          <w:szCs w:val="24"/>
        </w:rPr>
      </w:pPr>
      <w:r w:rsidRPr="0076730D">
        <w:rPr>
          <w:rFonts w:ascii="Times New Roman" w:hAnsi="Times New Roman" w:cs="Times New Roman"/>
          <w:bCs/>
          <w:kern w:val="0"/>
          <w:szCs w:val="24"/>
        </w:rPr>
        <w:t xml:space="preserve">Accordingly, </w:t>
      </w:r>
      <w:r w:rsidR="0098363D">
        <w:rPr>
          <w:rFonts w:ascii="Times New Roman" w:hAnsi="Times New Roman" w:cs="Times New Roman"/>
          <w:bCs/>
          <w:kern w:val="0"/>
          <w:szCs w:val="24"/>
        </w:rPr>
        <w:t>Henry Ford Academy Alameda School for Art + Design Charter School</w:t>
      </w:r>
      <w:r w:rsidRPr="0076730D">
        <w:rPr>
          <w:rFonts w:ascii="Times New Roman" w:hAnsi="Times New Roman" w:cs="Times New Roman"/>
          <w:bCs/>
          <w:kern w:val="0"/>
          <w:szCs w:val="24"/>
        </w:rPr>
        <w:t xml:space="preserve"> shall:</w:t>
      </w:r>
    </w:p>
    <w:p w14:paraId="733ED6D0" w14:textId="77777777" w:rsidR="00491217" w:rsidRPr="0076730D" w:rsidRDefault="00491217" w:rsidP="00CE6708">
      <w:pPr>
        <w:jc w:val="both"/>
        <w:rPr>
          <w:rFonts w:ascii="Times New Roman" w:hAnsi="Times New Roman" w:cs="Times New Roman"/>
          <w:bCs/>
          <w:kern w:val="0"/>
          <w:szCs w:val="24"/>
        </w:rPr>
      </w:pPr>
    </w:p>
    <w:p w14:paraId="4CC3CE0A" w14:textId="77777777" w:rsidR="00491217" w:rsidRPr="0076730D" w:rsidRDefault="00491217" w:rsidP="00CE6708">
      <w:pPr>
        <w:pStyle w:val="ListParagraph"/>
        <w:numPr>
          <w:ilvl w:val="0"/>
          <w:numId w:val="8"/>
        </w:numPr>
        <w:contextualSpacing w:val="0"/>
        <w:jc w:val="both"/>
        <w:rPr>
          <w:rFonts w:ascii="Times New Roman" w:hAnsi="Times New Roman" w:cs="Times New Roman"/>
          <w:bCs/>
          <w:kern w:val="0"/>
          <w:szCs w:val="24"/>
        </w:rPr>
      </w:pPr>
      <w:r w:rsidRPr="0076730D">
        <w:rPr>
          <w:rFonts w:ascii="Times New Roman" w:hAnsi="Times New Roman" w:cs="Times New Roman"/>
          <w:bCs/>
          <w:kern w:val="0"/>
          <w:szCs w:val="24"/>
        </w:rPr>
        <w:t xml:space="preserve">Maintain a log of all occupational injuries and illnesses and report such occurrences as required by the OSHA; </w:t>
      </w:r>
    </w:p>
    <w:p w14:paraId="0EC445CE" w14:textId="77777777" w:rsidR="00491217" w:rsidRPr="0076730D" w:rsidRDefault="00491217" w:rsidP="00CE6708">
      <w:pPr>
        <w:pStyle w:val="ListParagraph"/>
        <w:numPr>
          <w:ilvl w:val="0"/>
          <w:numId w:val="8"/>
        </w:numPr>
        <w:contextualSpacing w:val="0"/>
        <w:jc w:val="both"/>
        <w:rPr>
          <w:rFonts w:ascii="Times New Roman" w:hAnsi="Times New Roman" w:cs="Times New Roman"/>
          <w:bCs/>
          <w:kern w:val="0"/>
          <w:szCs w:val="24"/>
        </w:rPr>
      </w:pPr>
      <w:r w:rsidRPr="0076730D">
        <w:rPr>
          <w:rFonts w:ascii="Times New Roman" w:hAnsi="Times New Roman" w:cs="Times New Roman"/>
          <w:bCs/>
          <w:kern w:val="0"/>
          <w:szCs w:val="24"/>
        </w:rPr>
        <w:t xml:space="preserve">Post notice of employee protections under the OSHA in the workplace; </w:t>
      </w:r>
    </w:p>
    <w:p w14:paraId="1AB6A018" w14:textId="76B29391" w:rsidR="00491217" w:rsidRPr="0076730D" w:rsidRDefault="00491217" w:rsidP="00CE6708">
      <w:pPr>
        <w:pStyle w:val="ListParagraph"/>
        <w:numPr>
          <w:ilvl w:val="0"/>
          <w:numId w:val="8"/>
        </w:numPr>
        <w:contextualSpacing w:val="0"/>
        <w:jc w:val="both"/>
        <w:rPr>
          <w:rFonts w:ascii="Times New Roman" w:hAnsi="Times New Roman" w:cs="Times New Roman"/>
          <w:bCs/>
          <w:kern w:val="0"/>
          <w:szCs w:val="24"/>
        </w:rPr>
      </w:pPr>
      <w:r w:rsidRPr="0076730D">
        <w:rPr>
          <w:rFonts w:ascii="Times New Roman" w:hAnsi="Times New Roman" w:cs="Times New Roman"/>
          <w:bCs/>
          <w:kern w:val="0"/>
          <w:szCs w:val="24"/>
        </w:rPr>
        <w:t>Post citations issued by the OSHA, if any, at or near the place of the alleged violation and correct workplace hazards in the time allowed; and</w:t>
      </w:r>
    </w:p>
    <w:p w14:paraId="6B286B4B" w14:textId="77777777" w:rsidR="00491217" w:rsidRPr="0076730D" w:rsidRDefault="00491217" w:rsidP="00CE6708">
      <w:pPr>
        <w:pStyle w:val="ListParagraph"/>
        <w:numPr>
          <w:ilvl w:val="0"/>
          <w:numId w:val="8"/>
        </w:numPr>
        <w:contextualSpacing w:val="0"/>
        <w:jc w:val="both"/>
        <w:rPr>
          <w:rFonts w:ascii="Times New Roman" w:hAnsi="Times New Roman" w:cs="Times New Roman"/>
          <w:bCs/>
          <w:kern w:val="0"/>
          <w:szCs w:val="24"/>
        </w:rPr>
      </w:pPr>
      <w:r w:rsidRPr="0076730D">
        <w:rPr>
          <w:rFonts w:ascii="Times New Roman" w:hAnsi="Times New Roman" w:cs="Times New Roman"/>
          <w:bCs/>
          <w:kern w:val="0"/>
          <w:szCs w:val="24"/>
        </w:rPr>
        <w:t xml:space="preserve">Furnish all employees a place of employment free from recognized hazards.  </w:t>
      </w:r>
    </w:p>
    <w:p w14:paraId="08A90D64" w14:textId="77777777" w:rsidR="00491217" w:rsidRPr="0076730D" w:rsidRDefault="00491217" w:rsidP="00CE6708">
      <w:pPr>
        <w:jc w:val="both"/>
        <w:rPr>
          <w:rFonts w:ascii="Times New Roman" w:hAnsi="Times New Roman" w:cs="Times New Roman"/>
          <w:bCs/>
          <w:kern w:val="0"/>
          <w:szCs w:val="24"/>
        </w:rPr>
      </w:pPr>
    </w:p>
    <w:p w14:paraId="58737398" w14:textId="77777777" w:rsidR="00491217" w:rsidRPr="0076730D" w:rsidRDefault="00491217" w:rsidP="00203EE6">
      <w:pPr>
        <w:pStyle w:val="PolicySection"/>
        <w:keepNext w:val="0"/>
        <w:numPr>
          <w:ilvl w:val="0"/>
          <w:numId w:val="17"/>
        </w:numPr>
        <w:spacing w:after="0"/>
        <w:outlineLvl w:val="0"/>
        <w:rPr>
          <w:rFonts w:ascii="Times New Roman" w:hAnsi="Times New Roman" w:cs="Times New Roman"/>
          <w:i/>
          <w:kern w:val="0"/>
        </w:rPr>
      </w:pPr>
      <w:r w:rsidRPr="0076730D">
        <w:rPr>
          <w:rFonts w:ascii="Times New Roman" w:hAnsi="Times New Roman" w:cs="Times New Roman"/>
          <w:i/>
          <w:kern w:val="0"/>
        </w:rPr>
        <w:t>Reporting Employee Injuries</w:t>
      </w:r>
    </w:p>
    <w:p w14:paraId="35642E33" w14:textId="77777777" w:rsidR="0083177C" w:rsidRPr="0076730D" w:rsidRDefault="0083177C" w:rsidP="00CE6708">
      <w:pPr>
        <w:jc w:val="both"/>
        <w:rPr>
          <w:rFonts w:ascii="Times New Roman" w:hAnsi="Times New Roman" w:cs="Times New Roman"/>
          <w:bCs/>
          <w:kern w:val="0"/>
          <w:szCs w:val="24"/>
        </w:rPr>
      </w:pPr>
    </w:p>
    <w:p w14:paraId="602665E2" w14:textId="5A691A3A" w:rsidR="00491217" w:rsidRPr="0076730D" w:rsidRDefault="00491217" w:rsidP="00CE6708">
      <w:pPr>
        <w:jc w:val="both"/>
        <w:rPr>
          <w:rFonts w:ascii="Times New Roman" w:hAnsi="Times New Roman" w:cs="Times New Roman"/>
          <w:bCs/>
          <w:kern w:val="0"/>
          <w:szCs w:val="24"/>
        </w:rPr>
      </w:pPr>
      <w:r w:rsidRPr="0076730D">
        <w:rPr>
          <w:rFonts w:ascii="Times New Roman" w:hAnsi="Times New Roman" w:cs="Times New Roman"/>
          <w:bCs/>
          <w:kern w:val="0"/>
          <w:szCs w:val="24"/>
        </w:rPr>
        <w:t>Any employee suffering an injury or illness that is work-related – no matter how minor – is responsible for immediately reporting that illness or injury to his or her supervisor. Supervisors must report the injury or illness to the appropriate agency.</w:t>
      </w:r>
    </w:p>
    <w:p w14:paraId="3C1F7CDF" w14:textId="2ED097FA" w:rsidR="00491217" w:rsidRPr="0076730D" w:rsidRDefault="00491217" w:rsidP="00CE6708">
      <w:pPr>
        <w:jc w:val="both"/>
        <w:rPr>
          <w:rFonts w:ascii="Times New Roman" w:hAnsi="Times New Roman" w:cs="Times New Roman"/>
          <w:bCs/>
          <w:kern w:val="0"/>
          <w:szCs w:val="24"/>
        </w:rPr>
      </w:pPr>
      <w:r w:rsidRPr="0076730D">
        <w:rPr>
          <w:rFonts w:ascii="Times New Roman" w:hAnsi="Times New Roman" w:cs="Times New Roman"/>
          <w:bCs/>
          <w:kern w:val="0"/>
          <w:szCs w:val="24"/>
        </w:rPr>
        <w:t xml:space="preserve"> </w:t>
      </w:r>
    </w:p>
    <w:p w14:paraId="1F0654D3" w14:textId="20A637C4" w:rsidR="00491217" w:rsidRPr="0076730D" w:rsidRDefault="00491217" w:rsidP="00AF2ADC">
      <w:pPr>
        <w:jc w:val="both"/>
        <w:outlineLvl w:val="0"/>
        <w:rPr>
          <w:rFonts w:ascii="Times New Roman" w:hAnsi="Times New Roman" w:cs="Times New Roman"/>
          <w:bCs/>
          <w:kern w:val="0"/>
          <w:szCs w:val="24"/>
        </w:rPr>
      </w:pPr>
      <w:r w:rsidRPr="0076730D">
        <w:rPr>
          <w:rFonts w:ascii="Times New Roman" w:hAnsi="Times New Roman" w:cs="Times New Roman"/>
          <w:bCs/>
          <w:kern w:val="0"/>
          <w:szCs w:val="24"/>
        </w:rPr>
        <w:t>Once an injury or illness has been reported, an injury report must be completed within 48 hours.</w:t>
      </w:r>
    </w:p>
    <w:p w14:paraId="50F0E603" w14:textId="77777777" w:rsidR="00491217" w:rsidRPr="0076730D" w:rsidRDefault="00491217" w:rsidP="00CE6708">
      <w:pPr>
        <w:jc w:val="both"/>
        <w:rPr>
          <w:rFonts w:ascii="Times New Roman" w:hAnsi="Times New Roman" w:cs="Times New Roman"/>
          <w:bCs/>
          <w:kern w:val="0"/>
          <w:szCs w:val="24"/>
        </w:rPr>
      </w:pPr>
    </w:p>
    <w:p w14:paraId="44B4E63E" w14:textId="77777777" w:rsidR="00491217" w:rsidRPr="0076730D" w:rsidRDefault="00491217" w:rsidP="00203EE6">
      <w:pPr>
        <w:pStyle w:val="PolicySection"/>
        <w:keepNext w:val="0"/>
        <w:numPr>
          <w:ilvl w:val="0"/>
          <w:numId w:val="17"/>
        </w:numPr>
        <w:spacing w:after="0"/>
        <w:outlineLvl w:val="0"/>
        <w:rPr>
          <w:rFonts w:ascii="Times New Roman" w:hAnsi="Times New Roman" w:cs="Times New Roman"/>
          <w:i/>
          <w:kern w:val="0"/>
        </w:rPr>
      </w:pPr>
      <w:r w:rsidRPr="0076730D">
        <w:rPr>
          <w:rFonts w:ascii="Times New Roman" w:hAnsi="Times New Roman" w:cs="Times New Roman"/>
          <w:i/>
          <w:kern w:val="0"/>
        </w:rPr>
        <w:t>Reporting Serious Injuries</w:t>
      </w:r>
    </w:p>
    <w:p w14:paraId="1A1ECCC2" w14:textId="77777777" w:rsidR="0083177C" w:rsidRPr="0076730D" w:rsidRDefault="0083177C" w:rsidP="00CE6708">
      <w:pPr>
        <w:jc w:val="both"/>
        <w:rPr>
          <w:rFonts w:ascii="Times New Roman" w:hAnsi="Times New Roman" w:cs="Times New Roman"/>
          <w:bCs/>
          <w:kern w:val="0"/>
          <w:szCs w:val="24"/>
        </w:rPr>
      </w:pPr>
    </w:p>
    <w:p w14:paraId="6AF1BA9A" w14:textId="37B35FC8" w:rsidR="00491217" w:rsidRPr="0076730D" w:rsidRDefault="00491217" w:rsidP="00CE6708">
      <w:pPr>
        <w:jc w:val="both"/>
        <w:rPr>
          <w:rFonts w:ascii="Times New Roman" w:hAnsi="Times New Roman" w:cs="Times New Roman"/>
          <w:bCs/>
          <w:kern w:val="0"/>
          <w:szCs w:val="24"/>
        </w:rPr>
      </w:pPr>
      <w:r w:rsidRPr="0076730D">
        <w:rPr>
          <w:rFonts w:ascii="Times New Roman" w:hAnsi="Times New Roman" w:cs="Times New Roman"/>
          <w:bCs/>
          <w:kern w:val="0"/>
          <w:szCs w:val="24"/>
        </w:rPr>
        <w:t xml:space="preserve">Within eight hours after the death of any employee from a work-related incident or the in-patient hospitalization of three or more employees </w:t>
      </w:r>
      <w:proofErr w:type="gramStart"/>
      <w:r w:rsidRPr="0076730D">
        <w:rPr>
          <w:rFonts w:ascii="Times New Roman" w:hAnsi="Times New Roman" w:cs="Times New Roman"/>
          <w:bCs/>
          <w:kern w:val="0"/>
          <w:szCs w:val="24"/>
        </w:rPr>
        <w:t>as a result of</w:t>
      </w:r>
      <w:proofErr w:type="gramEnd"/>
      <w:r w:rsidRPr="0076730D">
        <w:rPr>
          <w:rFonts w:ascii="Times New Roman" w:hAnsi="Times New Roman" w:cs="Times New Roman"/>
          <w:bCs/>
          <w:kern w:val="0"/>
          <w:szCs w:val="24"/>
        </w:rPr>
        <w:t xml:space="preserve"> a work-related accident,</w:t>
      </w:r>
      <w:r w:rsidR="00203EE6" w:rsidRPr="0076730D">
        <w:rPr>
          <w:rFonts w:ascii="Times New Roman" w:hAnsi="Times New Roman" w:cs="Times New Roman"/>
          <w:bCs/>
          <w:kern w:val="0"/>
          <w:szCs w:val="24"/>
        </w:rPr>
        <w:t xml:space="preserve"> </w:t>
      </w:r>
      <w:r w:rsidR="0098363D">
        <w:rPr>
          <w:rFonts w:ascii="Times New Roman" w:hAnsi="Times New Roman" w:cs="Times New Roman"/>
          <w:bCs/>
          <w:kern w:val="0"/>
          <w:szCs w:val="24"/>
        </w:rPr>
        <w:t>Henry Ford Academy Alameda School for Art + Design Charter School</w:t>
      </w:r>
      <w:r w:rsidR="00203EE6" w:rsidRPr="0076730D">
        <w:rPr>
          <w:rFonts w:ascii="Times New Roman" w:hAnsi="Times New Roman" w:cs="Times New Roman"/>
          <w:bCs/>
          <w:kern w:val="0"/>
          <w:szCs w:val="24"/>
        </w:rPr>
        <w:t xml:space="preserve"> </w:t>
      </w:r>
      <w:r w:rsidRPr="0076730D">
        <w:rPr>
          <w:rFonts w:ascii="Times New Roman" w:hAnsi="Times New Roman" w:cs="Times New Roman"/>
          <w:bCs/>
          <w:kern w:val="0"/>
          <w:szCs w:val="24"/>
        </w:rPr>
        <w:t xml:space="preserve">will orally report the fatality/multiple hospitalization by telephone or in person to the Area Office of the OSHA that is nearest to the site of the incident. </w:t>
      </w:r>
    </w:p>
    <w:p w14:paraId="57BDA1E2" w14:textId="77777777" w:rsidR="0083177C" w:rsidRPr="0076730D" w:rsidRDefault="0083177C" w:rsidP="00CE6708">
      <w:pPr>
        <w:jc w:val="both"/>
        <w:rPr>
          <w:rFonts w:ascii="Times New Roman" w:hAnsi="Times New Roman" w:cs="Times New Roman"/>
          <w:bCs/>
          <w:kern w:val="0"/>
          <w:szCs w:val="24"/>
        </w:rPr>
      </w:pPr>
    </w:p>
    <w:p w14:paraId="09AFD5B9" w14:textId="604869FF" w:rsidR="00491217" w:rsidRPr="00CE6708" w:rsidRDefault="0098363D" w:rsidP="00CE6708">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91217" w:rsidRPr="0076730D">
        <w:rPr>
          <w:rFonts w:ascii="Times New Roman" w:hAnsi="Times New Roman" w:cs="Times New Roman"/>
          <w:bCs/>
          <w:kern w:val="0"/>
          <w:szCs w:val="24"/>
        </w:rPr>
        <w:t xml:space="preserve"> will utilize the required OSHA forms to document and log each recordable injury or illness. This information will be kept current, maintained accurately, and retained for a period of five years.</w:t>
      </w:r>
    </w:p>
    <w:p w14:paraId="39A6E237" w14:textId="77777777" w:rsidR="00491217" w:rsidRDefault="00491217" w:rsidP="00CE6708">
      <w:pPr>
        <w:jc w:val="both"/>
        <w:rPr>
          <w:rFonts w:ascii="Times New Roman" w:hAnsi="Times New Roman" w:cs="Times New Roman"/>
          <w:bCs/>
          <w:kern w:val="0"/>
          <w:szCs w:val="24"/>
        </w:rPr>
      </w:pPr>
    </w:p>
    <w:p w14:paraId="70220392" w14:textId="77777777" w:rsidR="0098363D" w:rsidRDefault="0098363D" w:rsidP="00CE6708">
      <w:pPr>
        <w:jc w:val="both"/>
        <w:rPr>
          <w:rFonts w:ascii="Times New Roman" w:hAnsi="Times New Roman" w:cs="Times New Roman"/>
          <w:bCs/>
          <w:kern w:val="0"/>
          <w:szCs w:val="24"/>
        </w:rPr>
      </w:pPr>
    </w:p>
    <w:p w14:paraId="04A0BBE7" w14:textId="77777777" w:rsidR="0098363D" w:rsidRDefault="0098363D" w:rsidP="00CE6708">
      <w:pPr>
        <w:jc w:val="both"/>
        <w:rPr>
          <w:rFonts w:ascii="Times New Roman" w:hAnsi="Times New Roman" w:cs="Times New Roman"/>
          <w:bCs/>
          <w:kern w:val="0"/>
          <w:szCs w:val="24"/>
        </w:rPr>
      </w:pPr>
    </w:p>
    <w:p w14:paraId="52635690" w14:textId="77777777" w:rsidR="0098363D" w:rsidRDefault="0098363D" w:rsidP="00CE6708">
      <w:pPr>
        <w:jc w:val="both"/>
        <w:rPr>
          <w:rFonts w:ascii="Times New Roman" w:hAnsi="Times New Roman" w:cs="Times New Roman"/>
          <w:bCs/>
          <w:kern w:val="0"/>
          <w:szCs w:val="24"/>
        </w:rPr>
      </w:pPr>
    </w:p>
    <w:p w14:paraId="42541220" w14:textId="77777777" w:rsidR="0098363D" w:rsidRDefault="0098363D" w:rsidP="00CE6708">
      <w:pPr>
        <w:jc w:val="both"/>
        <w:rPr>
          <w:rFonts w:ascii="Times New Roman" w:hAnsi="Times New Roman" w:cs="Times New Roman"/>
          <w:bCs/>
          <w:kern w:val="0"/>
          <w:szCs w:val="24"/>
        </w:rPr>
      </w:pPr>
    </w:p>
    <w:p w14:paraId="236E4D1A" w14:textId="77777777" w:rsidR="0098363D" w:rsidRDefault="0098363D" w:rsidP="00CE6708">
      <w:pPr>
        <w:jc w:val="both"/>
        <w:rPr>
          <w:rFonts w:ascii="Times New Roman" w:hAnsi="Times New Roman" w:cs="Times New Roman"/>
          <w:bCs/>
          <w:kern w:val="0"/>
          <w:szCs w:val="24"/>
        </w:rPr>
      </w:pPr>
    </w:p>
    <w:p w14:paraId="1C432500" w14:textId="77777777" w:rsidR="0098363D" w:rsidRPr="00CE6708" w:rsidRDefault="0098363D" w:rsidP="00CE6708">
      <w:pPr>
        <w:jc w:val="both"/>
        <w:rPr>
          <w:rFonts w:ascii="Times New Roman" w:hAnsi="Times New Roman" w:cs="Times New Roman"/>
          <w:bCs/>
          <w:kern w:val="0"/>
          <w:szCs w:val="24"/>
        </w:rPr>
      </w:pPr>
    </w:p>
    <w:p w14:paraId="524120CF" w14:textId="77777777" w:rsidR="00491217" w:rsidRPr="00203EE6" w:rsidRDefault="00491217" w:rsidP="00203EE6">
      <w:pPr>
        <w:pStyle w:val="PolicySection"/>
        <w:keepNext w:val="0"/>
        <w:numPr>
          <w:ilvl w:val="0"/>
          <w:numId w:val="17"/>
        </w:numPr>
        <w:spacing w:after="0"/>
        <w:outlineLvl w:val="0"/>
        <w:rPr>
          <w:rFonts w:ascii="Times New Roman" w:hAnsi="Times New Roman" w:cs="Times New Roman"/>
          <w:i/>
          <w:kern w:val="0"/>
        </w:rPr>
      </w:pPr>
      <w:r w:rsidRPr="00203EE6">
        <w:rPr>
          <w:rFonts w:ascii="Times New Roman" w:hAnsi="Times New Roman" w:cs="Times New Roman"/>
          <w:i/>
          <w:kern w:val="0"/>
        </w:rPr>
        <w:lastRenderedPageBreak/>
        <w:t>Personal Protective Equipment</w:t>
      </w:r>
    </w:p>
    <w:p w14:paraId="6AECEA6C" w14:textId="77777777" w:rsidR="0083177C" w:rsidRPr="00CE6708" w:rsidRDefault="0083177C" w:rsidP="00CE6708">
      <w:pPr>
        <w:jc w:val="both"/>
        <w:rPr>
          <w:rFonts w:ascii="Times New Roman" w:hAnsi="Times New Roman" w:cs="Times New Roman"/>
          <w:bCs/>
          <w:kern w:val="0"/>
          <w:szCs w:val="24"/>
        </w:rPr>
      </w:pPr>
    </w:p>
    <w:p w14:paraId="27949452" w14:textId="77777777" w:rsidR="00491217" w:rsidRPr="00CE6708" w:rsidRDefault="00491217"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Each campus shall provide personal protective equipment for all employees so they are able to work safely with chemicals.  </w:t>
      </w:r>
    </w:p>
    <w:p w14:paraId="0A0ACF94" w14:textId="77777777" w:rsidR="00491217" w:rsidRPr="00CE6708" w:rsidRDefault="00491217" w:rsidP="00CE6708">
      <w:pPr>
        <w:jc w:val="both"/>
        <w:rPr>
          <w:rFonts w:ascii="Times New Roman" w:hAnsi="Times New Roman" w:cs="Times New Roman"/>
          <w:bCs/>
          <w:kern w:val="0"/>
          <w:szCs w:val="24"/>
        </w:rPr>
      </w:pPr>
    </w:p>
    <w:p w14:paraId="5BCA26AC" w14:textId="77777777" w:rsidR="00491217" w:rsidRPr="00203EE6" w:rsidRDefault="00491217" w:rsidP="00203EE6">
      <w:pPr>
        <w:pStyle w:val="PolicySection"/>
        <w:numPr>
          <w:ilvl w:val="0"/>
          <w:numId w:val="17"/>
        </w:numPr>
        <w:spacing w:after="0"/>
        <w:outlineLvl w:val="0"/>
        <w:rPr>
          <w:rFonts w:ascii="Times New Roman" w:hAnsi="Times New Roman" w:cs="Times New Roman"/>
          <w:i/>
          <w:kern w:val="0"/>
        </w:rPr>
      </w:pPr>
      <w:r w:rsidRPr="00203EE6">
        <w:rPr>
          <w:rFonts w:ascii="Times New Roman" w:hAnsi="Times New Roman" w:cs="Times New Roman"/>
          <w:i/>
          <w:kern w:val="0"/>
        </w:rPr>
        <w:t>Safety Training</w:t>
      </w:r>
    </w:p>
    <w:p w14:paraId="1DEA17D0" w14:textId="77777777" w:rsidR="0083177C" w:rsidRPr="00CE6708" w:rsidRDefault="0083177C" w:rsidP="00203EE6">
      <w:pPr>
        <w:keepNext/>
        <w:jc w:val="both"/>
        <w:rPr>
          <w:rFonts w:ascii="Times New Roman" w:hAnsi="Times New Roman" w:cs="Times New Roman"/>
          <w:bCs/>
          <w:kern w:val="0"/>
          <w:szCs w:val="24"/>
        </w:rPr>
      </w:pPr>
    </w:p>
    <w:p w14:paraId="753A8061" w14:textId="77777777" w:rsidR="00491217" w:rsidRPr="00CE6708" w:rsidRDefault="00491217"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The Superintendent or designee shall provide training to employees on hazards and related matters as required by the OSHA.  </w:t>
      </w:r>
    </w:p>
    <w:p w14:paraId="605BF8A8" w14:textId="77777777" w:rsidR="00491217" w:rsidRPr="00CE6708" w:rsidRDefault="00491217" w:rsidP="00CE6708">
      <w:pPr>
        <w:jc w:val="both"/>
        <w:rPr>
          <w:rFonts w:ascii="Times New Roman" w:hAnsi="Times New Roman" w:cs="Times New Roman"/>
          <w:bCs/>
          <w:kern w:val="0"/>
          <w:szCs w:val="24"/>
        </w:rPr>
      </w:pPr>
    </w:p>
    <w:p w14:paraId="435F22C4" w14:textId="77777777" w:rsidR="00491217" w:rsidRPr="00CE6708" w:rsidRDefault="00491217" w:rsidP="00CE6708">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CE6708">
        <w:rPr>
          <w:rFonts w:ascii="Times New Roman" w:hAnsi="Times New Roman" w:cs="Times New Roman"/>
          <w:smallCaps/>
          <w:color w:val="000000" w:themeColor="text1"/>
          <w:kern w:val="0"/>
          <w:u w:val="single"/>
        </w:rPr>
        <w:t xml:space="preserve">General Safety  </w:t>
      </w:r>
    </w:p>
    <w:p w14:paraId="63A04EED" w14:textId="77777777" w:rsidR="0083177C" w:rsidRPr="00CE6708" w:rsidRDefault="0083177C" w:rsidP="00CE6708">
      <w:pPr>
        <w:jc w:val="both"/>
        <w:rPr>
          <w:rFonts w:ascii="Times New Roman" w:hAnsi="Times New Roman" w:cs="Times New Roman"/>
          <w:bCs/>
          <w:kern w:val="0"/>
          <w:szCs w:val="24"/>
        </w:rPr>
      </w:pPr>
    </w:p>
    <w:p w14:paraId="33C59BF6" w14:textId="77777777" w:rsidR="00491217" w:rsidRPr="00CE6708" w:rsidRDefault="00491217"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All employees are expected to work in a safe and prudent manner abiding by all safety related policies and procedures </w:t>
      </w:r>
    </w:p>
    <w:p w14:paraId="3EFCEF47" w14:textId="77777777" w:rsidR="00491217" w:rsidRPr="00CE6708" w:rsidRDefault="00491217" w:rsidP="00CE6708">
      <w:pPr>
        <w:jc w:val="both"/>
        <w:rPr>
          <w:rFonts w:ascii="Times New Roman" w:hAnsi="Times New Roman" w:cs="Times New Roman"/>
          <w:bCs/>
          <w:kern w:val="0"/>
          <w:szCs w:val="24"/>
        </w:rPr>
      </w:pPr>
    </w:p>
    <w:p w14:paraId="08745881" w14:textId="148A597E" w:rsidR="00491217" w:rsidRPr="00AF43DD" w:rsidRDefault="00491217" w:rsidP="00CE6708">
      <w:pPr>
        <w:jc w:val="both"/>
        <w:rPr>
          <w:rFonts w:ascii="Times New Roman" w:hAnsi="Times New Roman" w:cs="Times New Roman"/>
          <w:bCs/>
          <w:kern w:val="0"/>
          <w:szCs w:val="24"/>
        </w:rPr>
      </w:pPr>
      <w:r w:rsidRPr="00AF43DD">
        <w:rPr>
          <w:rFonts w:ascii="Times New Roman" w:hAnsi="Times New Roman" w:cs="Times New Roman"/>
          <w:bCs/>
          <w:kern w:val="0"/>
          <w:szCs w:val="24"/>
        </w:rPr>
        <w:t xml:space="preserve">Lighted candles or open flames are not permitted for any purpose in </w:t>
      </w:r>
      <w:r w:rsidR="0098363D">
        <w:rPr>
          <w:rFonts w:ascii="Times New Roman" w:hAnsi="Times New Roman" w:cs="Times New Roman"/>
          <w:bCs/>
          <w:kern w:val="0"/>
          <w:szCs w:val="24"/>
        </w:rPr>
        <w:t>Henry Ford Academy Alameda School for Art + Design Charter School</w:t>
      </w:r>
      <w:r w:rsidR="00203EE6" w:rsidRPr="00AF43DD">
        <w:rPr>
          <w:rFonts w:ascii="Times New Roman" w:hAnsi="Times New Roman" w:cs="Times New Roman"/>
          <w:bCs/>
          <w:kern w:val="0"/>
          <w:szCs w:val="24"/>
        </w:rPr>
        <w:t xml:space="preserve"> facilities, </w:t>
      </w:r>
      <w:r w:rsidRPr="00AF43DD">
        <w:rPr>
          <w:rFonts w:ascii="Times New Roman" w:hAnsi="Times New Roman" w:cs="Times New Roman"/>
          <w:bCs/>
          <w:kern w:val="0"/>
          <w:szCs w:val="24"/>
        </w:rPr>
        <w:t xml:space="preserve">except when related to an approved lesson plan. </w:t>
      </w:r>
      <w:r w:rsidR="0083177C" w:rsidRPr="00AF43DD">
        <w:rPr>
          <w:rFonts w:ascii="Times New Roman" w:hAnsi="Times New Roman" w:cs="Times New Roman"/>
          <w:bCs/>
          <w:kern w:val="0"/>
          <w:szCs w:val="24"/>
        </w:rPr>
        <w:t xml:space="preserve">Pyrotechnics </w:t>
      </w:r>
      <w:r w:rsidRPr="00AF43DD">
        <w:rPr>
          <w:rFonts w:ascii="Times New Roman" w:hAnsi="Times New Roman" w:cs="Times New Roman"/>
          <w:bCs/>
          <w:kern w:val="0"/>
          <w:szCs w:val="24"/>
        </w:rPr>
        <w:t xml:space="preserve">in </w:t>
      </w:r>
      <w:r w:rsidR="0098363D">
        <w:rPr>
          <w:rFonts w:ascii="Times New Roman" w:hAnsi="Times New Roman" w:cs="Times New Roman"/>
          <w:bCs/>
          <w:kern w:val="0"/>
          <w:szCs w:val="24"/>
        </w:rPr>
        <w:t>Henry Ford Academy Alameda School for Art + Design Charter School</w:t>
      </w:r>
      <w:r w:rsidRPr="00AF43DD">
        <w:rPr>
          <w:rFonts w:ascii="Times New Roman" w:hAnsi="Times New Roman" w:cs="Times New Roman"/>
          <w:bCs/>
          <w:kern w:val="0"/>
          <w:szCs w:val="24"/>
        </w:rPr>
        <w:t xml:space="preserve"> buildings or on school grounds is strictly prohibited.</w:t>
      </w:r>
    </w:p>
    <w:p w14:paraId="7273FAF1" w14:textId="77777777" w:rsidR="00491217" w:rsidRPr="00AF43DD" w:rsidRDefault="00491217" w:rsidP="00CE6708">
      <w:pPr>
        <w:jc w:val="both"/>
        <w:rPr>
          <w:rFonts w:ascii="Times New Roman" w:hAnsi="Times New Roman" w:cs="Times New Roman"/>
          <w:bCs/>
          <w:kern w:val="0"/>
          <w:szCs w:val="24"/>
        </w:rPr>
      </w:pPr>
    </w:p>
    <w:p w14:paraId="666EE496" w14:textId="77777777" w:rsidR="00491217" w:rsidRPr="00AF43DD" w:rsidRDefault="00491217" w:rsidP="00CE6708">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AF43DD">
        <w:rPr>
          <w:rFonts w:ascii="Times New Roman" w:hAnsi="Times New Roman" w:cs="Times New Roman"/>
          <w:smallCaps/>
          <w:color w:val="000000" w:themeColor="text1"/>
          <w:kern w:val="0"/>
          <w:u w:val="single"/>
        </w:rPr>
        <w:t xml:space="preserve">Asbestos Management Plan  </w:t>
      </w:r>
    </w:p>
    <w:p w14:paraId="5FFE3AA6" w14:textId="77777777" w:rsidR="0083177C" w:rsidRPr="00AF43DD" w:rsidRDefault="0083177C" w:rsidP="00CE6708">
      <w:pPr>
        <w:jc w:val="both"/>
        <w:rPr>
          <w:rFonts w:ascii="Times New Roman" w:hAnsi="Times New Roman" w:cs="Times New Roman"/>
          <w:bCs/>
          <w:kern w:val="0"/>
          <w:szCs w:val="24"/>
        </w:rPr>
      </w:pPr>
    </w:p>
    <w:p w14:paraId="47444434" w14:textId="551B9BB8" w:rsidR="00491217" w:rsidRPr="00AF43DD" w:rsidRDefault="0098363D" w:rsidP="00CE6708">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491217" w:rsidRPr="00AF43DD">
        <w:rPr>
          <w:rFonts w:ascii="Times New Roman" w:hAnsi="Times New Roman" w:cs="Times New Roman"/>
          <w:bCs/>
          <w:kern w:val="0"/>
          <w:szCs w:val="24"/>
        </w:rPr>
        <w:t xml:space="preserve"> shall utilize the services of an accredited management planner to develop an asbestos management plan for each campus. A copy of the management plan shall be kept in the Central Office and be made available for inspection during normal business hours.  </w:t>
      </w:r>
    </w:p>
    <w:p w14:paraId="20F96672" w14:textId="77777777" w:rsidR="00491217" w:rsidRPr="00AF43DD" w:rsidRDefault="00491217" w:rsidP="00CE6708">
      <w:pPr>
        <w:jc w:val="both"/>
        <w:rPr>
          <w:rFonts w:ascii="Times New Roman" w:hAnsi="Times New Roman" w:cs="Times New Roman"/>
          <w:bCs/>
          <w:kern w:val="0"/>
          <w:szCs w:val="24"/>
        </w:rPr>
      </w:pPr>
    </w:p>
    <w:p w14:paraId="1ADBD7F1" w14:textId="77777777" w:rsidR="00491217" w:rsidRPr="00AF43DD" w:rsidRDefault="00491217" w:rsidP="00CE6708">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AF43DD">
        <w:rPr>
          <w:rFonts w:ascii="Times New Roman" w:hAnsi="Times New Roman" w:cs="Times New Roman"/>
          <w:smallCaps/>
          <w:color w:val="000000" w:themeColor="text1"/>
          <w:kern w:val="0"/>
          <w:u w:val="single"/>
        </w:rPr>
        <w:t xml:space="preserve">Pest Control Treatment </w:t>
      </w:r>
    </w:p>
    <w:p w14:paraId="371CE1F3" w14:textId="77777777" w:rsidR="0083177C" w:rsidRPr="00AF43DD" w:rsidRDefault="0083177C" w:rsidP="00CE6708">
      <w:pPr>
        <w:jc w:val="both"/>
        <w:rPr>
          <w:rFonts w:ascii="Times New Roman" w:hAnsi="Times New Roman" w:cs="Times New Roman"/>
          <w:bCs/>
          <w:kern w:val="0"/>
          <w:szCs w:val="24"/>
        </w:rPr>
      </w:pPr>
    </w:p>
    <w:p w14:paraId="7EF7F8B0" w14:textId="50B528DC" w:rsidR="00491217" w:rsidRPr="00AF43DD" w:rsidRDefault="00491217" w:rsidP="00CE6708">
      <w:pPr>
        <w:jc w:val="both"/>
        <w:rPr>
          <w:rFonts w:ascii="Times New Roman" w:hAnsi="Times New Roman" w:cs="Times New Roman"/>
          <w:bCs/>
          <w:kern w:val="0"/>
          <w:szCs w:val="24"/>
        </w:rPr>
      </w:pPr>
      <w:r w:rsidRPr="00AF43DD">
        <w:rPr>
          <w:rFonts w:ascii="Times New Roman" w:hAnsi="Times New Roman" w:cs="Times New Roman"/>
          <w:bCs/>
          <w:kern w:val="0"/>
          <w:szCs w:val="24"/>
        </w:rPr>
        <w:t xml:space="preserve">Employees are prohibited from applying any pesticide or herbicide without appropriate training and prior approval of the integrated pest management (IPM) coordinator. Any application of pesticide or herbicide must be done in a manner prescribed by law and </w:t>
      </w:r>
      <w:r w:rsidR="0098363D">
        <w:rPr>
          <w:rFonts w:ascii="Times New Roman" w:hAnsi="Times New Roman" w:cs="Times New Roman"/>
          <w:bCs/>
          <w:kern w:val="0"/>
          <w:szCs w:val="24"/>
        </w:rPr>
        <w:t>Henry Ford Academy Alameda School for Art + Design Charter School</w:t>
      </w:r>
      <w:r w:rsidRPr="00AF43DD">
        <w:rPr>
          <w:rFonts w:ascii="Times New Roman" w:hAnsi="Times New Roman" w:cs="Times New Roman"/>
          <w:bCs/>
          <w:kern w:val="0"/>
          <w:szCs w:val="24"/>
        </w:rPr>
        <w:t>’</w:t>
      </w:r>
      <w:r w:rsidR="0083177C" w:rsidRPr="00AF43DD">
        <w:rPr>
          <w:rFonts w:ascii="Times New Roman" w:hAnsi="Times New Roman" w:cs="Times New Roman"/>
          <w:bCs/>
          <w:kern w:val="0"/>
          <w:szCs w:val="24"/>
        </w:rPr>
        <w:t>s</w:t>
      </w:r>
      <w:r w:rsidRPr="00AF43DD">
        <w:rPr>
          <w:rFonts w:ascii="Times New Roman" w:hAnsi="Times New Roman" w:cs="Times New Roman"/>
          <w:bCs/>
          <w:kern w:val="0"/>
          <w:szCs w:val="24"/>
        </w:rPr>
        <w:t xml:space="preserve"> integrated pest management program.</w:t>
      </w:r>
    </w:p>
    <w:p w14:paraId="0A0C645D" w14:textId="77777777" w:rsidR="00491217" w:rsidRPr="00AF43DD" w:rsidRDefault="00491217" w:rsidP="00CE6708">
      <w:pPr>
        <w:jc w:val="both"/>
        <w:rPr>
          <w:rFonts w:ascii="Times New Roman" w:hAnsi="Times New Roman" w:cs="Times New Roman"/>
          <w:bCs/>
          <w:kern w:val="0"/>
          <w:szCs w:val="24"/>
        </w:rPr>
      </w:pPr>
    </w:p>
    <w:p w14:paraId="1872F0F8" w14:textId="3D54371B" w:rsidR="00491217" w:rsidRPr="0076730D" w:rsidRDefault="00491217" w:rsidP="00CE6708">
      <w:pPr>
        <w:jc w:val="both"/>
        <w:rPr>
          <w:rFonts w:ascii="Times New Roman" w:hAnsi="Times New Roman" w:cs="Times New Roman"/>
          <w:bCs/>
          <w:kern w:val="0"/>
          <w:szCs w:val="24"/>
        </w:rPr>
      </w:pPr>
      <w:r w:rsidRPr="00AF43DD">
        <w:rPr>
          <w:rFonts w:ascii="Times New Roman" w:hAnsi="Times New Roman" w:cs="Times New Roman"/>
          <w:bCs/>
          <w:kern w:val="0"/>
          <w:szCs w:val="24"/>
        </w:rPr>
        <w:t xml:space="preserve">Notices of planned pest control treatment will be posted in </w:t>
      </w:r>
      <w:r w:rsidR="0098363D">
        <w:rPr>
          <w:rFonts w:ascii="Times New Roman" w:hAnsi="Times New Roman" w:cs="Times New Roman"/>
          <w:bCs/>
          <w:kern w:val="0"/>
          <w:szCs w:val="24"/>
        </w:rPr>
        <w:t>Henry Ford Academy Alameda School for Art + Design Charter School</w:t>
      </w:r>
      <w:r w:rsidRPr="00AF43DD">
        <w:rPr>
          <w:rFonts w:ascii="Times New Roman" w:hAnsi="Times New Roman" w:cs="Times New Roman"/>
          <w:bCs/>
          <w:kern w:val="0"/>
          <w:szCs w:val="24"/>
        </w:rPr>
        <w:t xml:space="preserve"> facilities 48 hours before the treatment begins. Individual employees may request in writing to be notified of pesticide applications. An employee who requests individualized notice will be notified by telephone, written or electric means.</w:t>
      </w:r>
      <w:r w:rsidRPr="0076730D">
        <w:rPr>
          <w:rFonts w:ascii="Times New Roman" w:hAnsi="Times New Roman" w:cs="Times New Roman"/>
          <w:bCs/>
          <w:kern w:val="0"/>
          <w:szCs w:val="24"/>
        </w:rPr>
        <w:t xml:space="preserve"> </w:t>
      </w:r>
    </w:p>
    <w:p w14:paraId="0C9321E1" w14:textId="77777777" w:rsidR="00491217" w:rsidRPr="0076730D" w:rsidRDefault="00491217" w:rsidP="00CE6708">
      <w:pPr>
        <w:jc w:val="both"/>
        <w:rPr>
          <w:rFonts w:ascii="Times New Roman" w:hAnsi="Times New Roman" w:cs="Times New Roman"/>
          <w:bCs/>
          <w:kern w:val="0"/>
          <w:szCs w:val="24"/>
        </w:rPr>
      </w:pPr>
    </w:p>
    <w:p w14:paraId="038768AB" w14:textId="4F09B197" w:rsidR="00491217" w:rsidRPr="0076730D" w:rsidRDefault="00491217" w:rsidP="00CE6708">
      <w:pPr>
        <w:jc w:val="both"/>
        <w:rPr>
          <w:rFonts w:ascii="Times New Roman" w:hAnsi="Times New Roman" w:cs="Times New Roman"/>
          <w:bCs/>
          <w:kern w:val="0"/>
          <w:szCs w:val="24"/>
        </w:rPr>
      </w:pPr>
      <w:r w:rsidRPr="0076730D">
        <w:rPr>
          <w:rFonts w:ascii="Times New Roman" w:hAnsi="Times New Roman" w:cs="Times New Roman"/>
          <w:bCs/>
          <w:kern w:val="0"/>
          <w:szCs w:val="24"/>
        </w:rPr>
        <w:t xml:space="preserve">Employees should immediately report any evidence of pest activity to </w:t>
      </w:r>
      <w:r w:rsidR="0098363D">
        <w:rPr>
          <w:rFonts w:ascii="Times New Roman" w:hAnsi="Times New Roman" w:cs="Times New Roman"/>
          <w:bCs/>
          <w:kern w:val="0"/>
          <w:szCs w:val="24"/>
        </w:rPr>
        <w:t>Henry Ford Academy Alameda School for Art + Design Charter School</w:t>
      </w:r>
      <w:r w:rsidRPr="0076730D">
        <w:rPr>
          <w:rFonts w:ascii="Times New Roman" w:hAnsi="Times New Roman" w:cs="Times New Roman"/>
          <w:bCs/>
          <w:kern w:val="0"/>
          <w:szCs w:val="24"/>
        </w:rPr>
        <w:t xml:space="preserve"> administrators or the Director of Facilities. </w:t>
      </w:r>
    </w:p>
    <w:p w14:paraId="7CC716DF" w14:textId="77777777" w:rsidR="00491217" w:rsidRDefault="00491217" w:rsidP="00CE6708">
      <w:pPr>
        <w:jc w:val="both"/>
        <w:rPr>
          <w:rFonts w:ascii="Times New Roman" w:hAnsi="Times New Roman" w:cs="Times New Roman"/>
          <w:bCs/>
          <w:kern w:val="0"/>
          <w:szCs w:val="24"/>
        </w:rPr>
      </w:pPr>
    </w:p>
    <w:p w14:paraId="327929E9" w14:textId="77777777" w:rsidR="0098363D" w:rsidRPr="0076730D" w:rsidRDefault="0098363D" w:rsidP="00CE6708">
      <w:pPr>
        <w:jc w:val="both"/>
        <w:rPr>
          <w:rFonts w:ascii="Times New Roman" w:hAnsi="Times New Roman" w:cs="Times New Roman"/>
          <w:bCs/>
          <w:kern w:val="0"/>
          <w:szCs w:val="24"/>
        </w:rPr>
      </w:pPr>
    </w:p>
    <w:p w14:paraId="7CC57666" w14:textId="77777777" w:rsidR="00491217" w:rsidRPr="0076730D" w:rsidRDefault="00491217" w:rsidP="00CE6708">
      <w:pPr>
        <w:pStyle w:val="PolicySection"/>
        <w:keepNext w:val="0"/>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76730D">
        <w:rPr>
          <w:rFonts w:ascii="Times New Roman" w:hAnsi="Times New Roman" w:cs="Times New Roman"/>
          <w:smallCaps/>
          <w:color w:val="000000" w:themeColor="text1"/>
          <w:kern w:val="0"/>
          <w:u w:val="single"/>
        </w:rPr>
        <w:lastRenderedPageBreak/>
        <w:t xml:space="preserve">Clean Air Act  </w:t>
      </w:r>
    </w:p>
    <w:p w14:paraId="6A15011D" w14:textId="77777777" w:rsidR="0083177C" w:rsidRPr="00CE6708" w:rsidRDefault="0083177C" w:rsidP="00CE6708">
      <w:pPr>
        <w:jc w:val="both"/>
        <w:rPr>
          <w:rFonts w:ascii="Times New Roman" w:hAnsi="Times New Roman" w:cs="Times New Roman"/>
          <w:bCs/>
          <w:kern w:val="0"/>
          <w:szCs w:val="24"/>
        </w:rPr>
      </w:pPr>
    </w:p>
    <w:p w14:paraId="3E5C1DF7" w14:textId="7E843F72" w:rsidR="00491217" w:rsidRPr="00CE6708" w:rsidRDefault="00491217" w:rsidP="00CE6708">
      <w:pPr>
        <w:jc w:val="both"/>
        <w:rPr>
          <w:rFonts w:ascii="Times New Roman" w:hAnsi="Times New Roman" w:cs="Times New Roman"/>
          <w:bCs/>
          <w:kern w:val="0"/>
          <w:szCs w:val="24"/>
        </w:rPr>
      </w:pPr>
      <w:r w:rsidRPr="0076730D">
        <w:rPr>
          <w:rFonts w:ascii="Times New Roman" w:hAnsi="Times New Roman" w:cs="Times New Roman"/>
          <w:bCs/>
          <w:kern w:val="0"/>
          <w:szCs w:val="24"/>
        </w:rPr>
        <w:t xml:space="preserve">In compliance with the Clean Air Act, </w:t>
      </w:r>
      <w:r w:rsidR="0098363D">
        <w:rPr>
          <w:rFonts w:ascii="Times New Roman" w:hAnsi="Times New Roman" w:cs="Times New Roman"/>
          <w:bCs/>
          <w:kern w:val="0"/>
          <w:szCs w:val="24"/>
        </w:rPr>
        <w:t>Henry Ford Academy Alameda School for Art + Design Charter School</w:t>
      </w:r>
      <w:r w:rsidRPr="0076730D">
        <w:rPr>
          <w:rFonts w:ascii="Times New Roman" w:hAnsi="Times New Roman" w:cs="Times New Roman"/>
          <w:bCs/>
          <w:kern w:val="0"/>
          <w:szCs w:val="24"/>
        </w:rPr>
        <w:t xml:space="preserve"> shall</w:t>
      </w:r>
      <w:r w:rsidRPr="00CE6708">
        <w:rPr>
          <w:rFonts w:ascii="Times New Roman" w:hAnsi="Times New Roman" w:cs="Times New Roman"/>
          <w:bCs/>
          <w:kern w:val="0"/>
          <w:szCs w:val="24"/>
        </w:rPr>
        <w:t xml:space="preserve"> use only licensed technicians to service and replace air conditioning and refrigeration equipment. </w:t>
      </w:r>
    </w:p>
    <w:p w14:paraId="6EF670C2" w14:textId="77777777" w:rsidR="00491217" w:rsidRPr="00CE6708" w:rsidRDefault="00491217" w:rsidP="00CE6708">
      <w:pPr>
        <w:jc w:val="both"/>
        <w:rPr>
          <w:rFonts w:ascii="Times New Roman" w:hAnsi="Times New Roman" w:cs="Times New Roman"/>
          <w:bCs/>
          <w:kern w:val="0"/>
          <w:szCs w:val="24"/>
        </w:rPr>
      </w:pPr>
    </w:p>
    <w:p w14:paraId="7F50AF1E" w14:textId="77777777" w:rsidR="00491217" w:rsidRPr="00AF43DD" w:rsidRDefault="00491217" w:rsidP="00CE6708">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AF43DD">
        <w:rPr>
          <w:rFonts w:ascii="Times New Roman" w:hAnsi="Times New Roman" w:cs="Times New Roman"/>
          <w:smallCaps/>
          <w:color w:val="000000" w:themeColor="text1"/>
          <w:kern w:val="0"/>
          <w:u w:val="single"/>
        </w:rPr>
        <w:t>Hazard Communication Act</w:t>
      </w:r>
    </w:p>
    <w:p w14:paraId="42D8AD92" w14:textId="77777777" w:rsidR="0083177C" w:rsidRPr="00CE6708" w:rsidRDefault="0083177C" w:rsidP="00CE6708">
      <w:pPr>
        <w:keepNext/>
        <w:jc w:val="both"/>
        <w:rPr>
          <w:rFonts w:ascii="Times New Roman" w:hAnsi="Times New Roman" w:cs="Times New Roman"/>
          <w:bCs/>
          <w:kern w:val="0"/>
          <w:szCs w:val="24"/>
        </w:rPr>
      </w:pPr>
    </w:p>
    <w:p w14:paraId="555B20C9" w14:textId="2F4BAF93" w:rsidR="00491217" w:rsidRPr="0076730D" w:rsidRDefault="00491217" w:rsidP="00CE6708">
      <w:pPr>
        <w:jc w:val="both"/>
        <w:rPr>
          <w:rFonts w:ascii="Times New Roman" w:hAnsi="Times New Roman" w:cs="Times New Roman"/>
          <w:bCs/>
          <w:kern w:val="0"/>
          <w:szCs w:val="24"/>
        </w:rPr>
      </w:pPr>
      <w:r w:rsidRPr="0076730D">
        <w:rPr>
          <w:rFonts w:ascii="Times New Roman" w:hAnsi="Times New Roman" w:cs="Times New Roman"/>
          <w:bCs/>
          <w:kern w:val="0"/>
          <w:szCs w:val="24"/>
        </w:rPr>
        <w:t>To the extent that the requirements of the OSHA do not apply to</w:t>
      </w:r>
      <w:r w:rsidR="00203EE6" w:rsidRPr="0076730D">
        <w:rPr>
          <w:rFonts w:ascii="Times New Roman" w:hAnsi="Times New Roman" w:cs="Times New Roman"/>
          <w:bCs/>
          <w:kern w:val="0"/>
          <w:szCs w:val="24"/>
        </w:rPr>
        <w:t xml:space="preserve"> </w:t>
      </w:r>
      <w:r w:rsidR="0098363D">
        <w:rPr>
          <w:rFonts w:ascii="Times New Roman" w:hAnsi="Times New Roman" w:cs="Times New Roman"/>
          <w:bCs/>
          <w:kern w:val="0"/>
          <w:szCs w:val="24"/>
        </w:rPr>
        <w:t>Henry Ford Academy Alameda School for Art + Design Charter School</w:t>
      </w:r>
      <w:r w:rsidRPr="0076730D">
        <w:rPr>
          <w:rFonts w:ascii="Times New Roman" w:hAnsi="Times New Roman" w:cs="Times New Roman"/>
          <w:bCs/>
          <w:kern w:val="0"/>
          <w:szCs w:val="24"/>
        </w:rPr>
        <w:t>,</w:t>
      </w:r>
      <w:r w:rsidR="00203EE6" w:rsidRPr="0076730D">
        <w:rPr>
          <w:rFonts w:ascii="Times New Roman" w:hAnsi="Times New Roman" w:cs="Times New Roman"/>
          <w:bCs/>
          <w:kern w:val="0"/>
          <w:szCs w:val="24"/>
        </w:rPr>
        <w:t xml:space="preserve"> </w:t>
      </w:r>
      <w:r w:rsidR="0098363D">
        <w:rPr>
          <w:rFonts w:ascii="Times New Roman" w:hAnsi="Times New Roman" w:cs="Times New Roman"/>
          <w:bCs/>
          <w:kern w:val="0"/>
          <w:szCs w:val="24"/>
        </w:rPr>
        <w:t>Henry Ford Academy Alameda School for Art + Design Charter School</w:t>
      </w:r>
      <w:r w:rsidRPr="0076730D">
        <w:rPr>
          <w:rFonts w:ascii="Times New Roman" w:hAnsi="Times New Roman" w:cs="Times New Roman"/>
          <w:bCs/>
          <w:kern w:val="0"/>
          <w:szCs w:val="24"/>
        </w:rPr>
        <w:t xml:space="preserve"> shall comply with the Texas Hazard Communication Act, </w:t>
      </w:r>
      <w:proofErr w:type="gramStart"/>
      <w:r w:rsidRPr="0076730D">
        <w:rPr>
          <w:rFonts w:ascii="Times New Roman" w:hAnsi="Times New Roman" w:cs="Times New Roman"/>
          <w:bCs/>
          <w:kern w:val="0"/>
          <w:szCs w:val="24"/>
        </w:rPr>
        <w:t>Health</w:t>
      </w:r>
      <w:proofErr w:type="gramEnd"/>
      <w:r w:rsidRPr="0076730D">
        <w:rPr>
          <w:rFonts w:ascii="Times New Roman" w:hAnsi="Times New Roman" w:cs="Times New Roman"/>
          <w:bCs/>
          <w:kern w:val="0"/>
          <w:szCs w:val="24"/>
        </w:rPr>
        <w:t xml:space="preserve"> and Safety Code Chapter 502. </w:t>
      </w:r>
    </w:p>
    <w:p w14:paraId="5DB4DF45" w14:textId="77777777" w:rsidR="00CE6708" w:rsidRPr="0076730D" w:rsidRDefault="00CE6708" w:rsidP="00CE6708">
      <w:pPr>
        <w:jc w:val="both"/>
        <w:rPr>
          <w:rFonts w:ascii="Times New Roman" w:hAnsi="Times New Roman" w:cs="Times New Roman"/>
          <w:bCs/>
          <w:kern w:val="0"/>
          <w:szCs w:val="24"/>
        </w:rPr>
      </w:pPr>
    </w:p>
    <w:p w14:paraId="01114318" w14:textId="36EFA9E5" w:rsidR="00CE6708" w:rsidRPr="00CE6708" w:rsidRDefault="0098363D" w:rsidP="00CE6708">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CE6708" w:rsidRPr="0076730D">
        <w:rPr>
          <w:rFonts w:ascii="Times New Roman" w:hAnsi="Times New Roman" w:cs="Times New Roman"/>
          <w:bCs/>
          <w:kern w:val="0"/>
          <w:szCs w:val="24"/>
        </w:rPr>
        <w:t xml:space="preserve"> is concerned about the safety of all employees. The Superintendent or designee shall adopt procedures and perform the following duties in compliance with the Texas Hazard Communication Act:</w:t>
      </w:r>
    </w:p>
    <w:p w14:paraId="0E47A37F" w14:textId="77777777" w:rsidR="00CE6708" w:rsidRPr="00CE6708" w:rsidRDefault="00CE6708" w:rsidP="00CE6708">
      <w:pPr>
        <w:jc w:val="both"/>
        <w:rPr>
          <w:rFonts w:ascii="Times New Roman" w:hAnsi="Times New Roman" w:cs="Times New Roman"/>
          <w:bCs/>
          <w:kern w:val="0"/>
          <w:szCs w:val="24"/>
        </w:rPr>
      </w:pPr>
    </w:p>
    <w:p w14:paraId="6D580651" w14:textId="290FC1A3" w:rsidR="00CE6708" w:rsidRPr="00CE6708" w:rsidRDefault="00CE6708" w:rsidP="00CE6708">
      <w:pPr>
        <w:pStyle w:val="ListParagraph"/>
        <w:numPr>
          <w:ilvl w:val="0"/>
          <w:numId w:val="12"/>
        </w:numPr>
        <w:contextualSpacing w:val="0"/>
        <w:jc w:val="both"/>
        <w:rPr>
          <w:rFonts w:ascii="Times New Roman" w:hAnsi="Times New Roman" w:cs="Times New Roman"/>
          <w:bCs/>
          <w:kern w:val="0"/>
          <w:szCs w:val="24"/>
        </w:rPr>
      </w:pPr>
      <w:r w:rsidRPr="00CE6708">
        <w:rPr>
          <w:rFonts w:ascii="Times New Roman" w:hAnsi="Times New Roman" w:cs="Times New Roman"/>
          <w:bCs/>
          <w:kern w:val="0"/>
          <w:szCs w:val="24"/>
        </w:rPr>
        <w:t>Post and maintain the notice promulgated by the Texas Department of State Health Services (</w:t>
      </w:r>
      <w:r w:rsidR="00E90514">
        <w:rPr>
          <w:rFonts w:ascii="Times New Roman" w:hAnsi="Times New Roman" w:cs="Times New Roman"/>
          <w:bCs/>
          <w:kern w:val="0"/>
          <w:szCs w:val="24"/>
        </w:rPr>
        <w:t>the “</w:t>
      </w:r>
      <w:r w:rsidRPr="00CE6708">
        <w:rPr>
          <w:rFonts w:ascii="Times New Roman" w:hAnsi="Times New Roman" w:cs="Times New Roman"/>
          <w:bCs/>
          <w:kern w:val="0"/>
          <w:szCs w:val="24"/>
        </w:rPr>
        <w:t>TDSHS</w:t>
      </w:r>
      <w:r w:rsidR="00E90514">
        <w:rPr>
          <w:rFonts w:ascii="Times New Roman" w:hAnsi="Times New Roman" w:cs="Times New Roman"/>
          <w:bCs/>
          <w:kern w:val="0"/>
          <w:szCs w:val="24"/>
        </w:rPr>
        <w:t>”</w:t>
      </w:r>
      <w:r w:rsidRPr="00CE6708">
        <w:rPr>
          <w:rFonts w:ascii="Times New Roman" w:hAnsi="Times New Roman" w:cs="Times New Roman"/>
          <w:bCs/>
          <w:kern w:val="0"/>
          <w:szCs w:val="24"/>
        </w:rPr>
        <w:t>) in the workplace.</w:t>
      </w:r>
    </w:p>
    <w:p w14:paraId="64F74C32" w14:textId="77777777" w:rsidR="00CE6708" w:rsidRPr="00CE6708" w:rsidRDefault="00CE6708" w:rsidP="00CE6708">
      <w:pPr>
        <w:pStyle w:val="ListParagraph"/>
        <w:numPr>
          <w:ilvl w:val="0"/>
          <w:numId w:val="12"/>
        </w:numPr>
        <w:contextualSpacing w:val="0"/>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Provide an education and training program for employees using or handling hazardous chemicals under normal operating conditions or foreseeable emergencies. </w:t>
      </w:r>
    </w:p>
    <w:p w14:paraId="7E32F8A5" w14:textId="77777777" w:rsidR="00CE6708" w:rsidRPr="00CE6708" w:rsidRDefault="00CE6708" w:rsidP="00CE6708">
      <w:pPr>
        <w:pStyle w:val="ListParagraph"/>
        <w:numPr>
          <w:ilvl w:val="0"/>
          <w:numId w:val="12"/>
        </w:numPr>
        <w:contextualSpacing w:val="0"/>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Maintain the written hazard communication program and a record of each training session to employees, including the date, a roster of the employees who attend, the subjects covered in the training session, and the names of the instructors. Records will be maintained for at least five years. </w:t>
      </w:r>
    </w:p>
    <w:p w14:paraId="0479D405" w14:textId="77777777" w:rsidR="00CE6708" w:rsidRPr="00CE6708" w:rsidRDefault="00CE6708" w:rsidP="00CE6708">
      <w:pPr>
        <w:pStyle w:val="ListParagraph"/>
        <w:numPr>
          <w:ilvl w:val="0"/>
          <w:numId w:val="12"/>
        </w:numPr>
        <w:contextualSpacing w:val="0"/>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Compile and maintain a workplace chemical list that includes required information for each hazardous chemical normally present in the workplace or temporary workplace in excess of 55 gallons or 500 pounds, or as determined by the TDSHS for certain highly toxic or dangerous hazardous chemicals. The list will be readily available to employees and their representatives. </w:t>
      </w:r>
    </w:p>
    <w:p w14:paraId="50C783E1" w14:textId="77777777" w:rsidR="00CE6708" w:rsidRPr="00CE6708" w:rsidRDefault="00CE6708" w:rsidP="00CE6708">
      <w:pPr>
        <w:pStyle w:val="ListParagraph"/>
        <w:numPr>
          <w:ilvl w:val="0"/>
          <w:numId w:val="12"/>
        </w:numPr>
        <w:contextualSpacing w:val="0"/>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Update the list as necessary, but at least by December 31 each year, and maintain the list as required by law. Each workplace chemical list shall be dated and signed by the person responsible for compiling the information. </w:t>
      </w:r>
    </w:p>
    <w:p w14:paraId="111B3432" w14:textId="77777777" w:rsidR="00CE6708" w:rsidRPr="00CE6708" w:rsidRDefault="00CE6708" w:rsidP="00CE6708">
      <w:pPr>
        <w:pStyle w:val="ListParagraph"/>
        <w:numPr>
          <w:ilvl w:val="0"/>
          <w:numId w:val="12"/>
        </w:numPr>
        <w:contextualSpacing w:val="0"/>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As required by law, label new or existing stocks of hazardous chemicals with the identity of the chemical and appropriate hazard warnings, if such stocks are not already appropriately labeled. </w:t>
      </w:r>
    </w:p>
    <w:p w14:paraId="5BAE1364" w14:textId="77777777" w:rsidR="00CE6708" w:rsidRPr="00CE6708" w:rsidRDefault="00CE6708" w:rsidP="00CE6708">
      <w:pPr>
        <w:pStyle w:val="ListParagraph"/>
        <w:numPr>
          <w:ilvl w:val="0"/>
          <w:numId w:val="12"/>
        </w:numPr>
        <w:contextualSpacing w:val="0"/>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Maintain a legible copy of the most current manufacturer’s material safety data sheets (“MSDS”) for each hazardous chemical; request such sheets from the manufacturer if not already provided or otherwise obtain a current MSDS; make such sheets readily available to employees or their representatives on request. </w:t>
      </w:r>
    </w:p>
    <w:p w14:paraId="402ACA21" w14:textId="77777777" w:rsidR="00CE6708" w:rsidRPr="00CE6708" w:rsidRDefault="00CE6708" w:rsidP="00CE6708">
      <w:pPr>
        <w:pStyle w:val="ListParagraph"/>
        <w:numPr>
          <w:ilvl w:val="0"/>
          <w:numId w:val="12"/>
        </w:numPr>
        <w:contextualSpacing w:val="0"/>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Provide employees with appropriate personal protective equipment. </w:t>
      </w:r>
    </w:p>
    <w:p w14:paraId="449935EB" w14:textId="77777777" w:rsidR="00CE6708" w:rsidRDefault="00CE6708" w:rsidP="00CE6708">
      <w:pPr>
        <w:jc w:val="both"/>
        <w:rPr>
          <w:rFonts w:ascii="Times New Roman" w:hAnsi="Times New Roman" w:cs="Times New Roman"/>
          <w:bCs/>
          <w:kern w:val="0"/>
          <w:szCs w:val="24"/>
        </w:rPr>
      </w:pPr>
    </w:p>
    <w:p w14:paraId="2139C841" w14:textId="3DAFFCC7" w:rsidR="00CE6708" w:rsidRPr="00CE6708" w:rsidRDefault="00CE6708" w:rsidP="00CE6708">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CE6708">
        <w:rPr>
          <w:rFonts w:ascii="Times New Roman" w:hAnsi="Times New Roman" w:cs="Times New Roman"/>
          <w:smallCaps/>
          <w:color w:val="000000" w:themeColor="text1"/>
          <w:kern w:val="0"/>
          <w:u w:val="single"/>
        </w:rPr>
        <w:lastRenderedPageBreak/>
        <w:t xml:space="preserve">Pest Control Treatment Notice </w:t>
      </w:r>
    </w:p>
    <w:p w14:paraId="40C416EB" w14:textId="77777777" w:rsidR="00CE6708" w:rsidRPr="00CE6708" w:rsidRDefault="00CE6708" w:rsidP="00CE6708">
      <w:pPr>
        <w:jc w:val="both"/>
        <w:rPr>
          <w:rFonts w:ascii="Times New Roman" w:hAnsi="Times New Roman" w:cs="Times New Roman"/>
          <w:bCs/>
          <w:kern w:val="0"/>
          <w:szCs w:val="24"/>
        </w:rPr>
      </w:pPr>
    </w:p>
    <w:p w14:paraId="44B661B8" w14:textId="77777777" w:rsidR="00CE6708" w:rsidRPr="00AF43DD" w:rsidRDefault="00CE6708" w:rsidP="00CE6708">
      <w:pPr>
        <w:jc w:val="both"/>
        <w:rPr>
          <w:rFonts w:ascii="Times New Roman" w:hAnsi="Times New Roman" w:cs="Times New Roman"/>
          <w:bCs/>
          <w:kern w:val="0"/>
          <w:szCs w:val="24"/>
        </w:rPr>
      </w:pPr>
      <w:r w:rsidRPr="00AF43DD">
        <w:rPr>
          <w:rFonts w:ascii="Times New Roman" w:hAnsi="Times New Roman" w:cs="Times New Roman"/>
          <w:bCs/>
          <w:kern w:val="0"/>
          <w:szCs w:val="24"/>
        </w:rPr>
        <w:t>The Superintendent or designee shall notify employees of any planned pest control treatment by both of the following methods:</w:t>
      </w:r>
    </w:p>
    <w:p w14:paraId="23CFB885" w14:textId="77777777" w:rsidR="00CE6708" w:rsidRPr="00AF43DD" w:rsidRDefault="00CE6708" w:rsidP="00CE6708">
      <w:pPr>
        <w:jc w:val="both"/>
        <w:rPr>
          <w:rFonts w:ascii="Times New Roman" w:hAnsi="Times New Roman" w:cs="Times New Roman"/>
          <w:bCs/>
          <w:kern w:val="0"/>
          <w:szCs w:val="24"/>
        </w:rPr>
      </w:pPr>
    </w:p>
    <w:p w14:paraId="72E696A3" w14:textId="77777777" w:rsidR="00CE6708" w:rsidRPr="00AF43DD" w:rsidRDefault="00CE6708" w:rsidP="00CE6708">
      <w:pPr>
        <w:pStyle w:val="ListParagraph"/>
        <w:numPr>
          <w:ilvl w:val="0"/>
          <w:numId w:val="13"/>
        </w:numPr>
        <w:contextualSpacing w:val="0"/>
        <w:jc w:val="both"/>
        <w:rPr>
          <w:rFonts w:ascii="Times New Roman" w:hAnsi="Times New Roman" w:cs="Times New Roman"/>
          <w:bCs/>
          <w:kern w:val="0"/>
          <w:szCs w:val="24"/>
        </w:rPr>
      </w:pPr>
      <w:r w:rsidRPr="00AF43DD">
        <w:rPr>
          <w:rFonts w:ascii="Times New Roman" w:hAnsi="Times New Roman" w:cs="Times New Roman"/>
          <w:bCs/>
          <w:kern w:val="0"/>
          <w:szCs w:val="24"/>
        </w:rPr>
        <w:t>Posting the sign provided by the certified applicator or technician in an area of common access the employees are likely to check on a regular basis at least 48 hours before each planned treatment.</w:t>
      </w:r>
    </w:p>
    <w:p w14:paraId="132DE0A1" w14:textId="77777777" w:rsidR="00CE6708" w:rsidRPr="00AF43DD" w:rsidRDefault="00CE6708" w:rsidP="00CE6708">
      <w:pPr>
        <w:pStyle w:val="ListParagraph"/>
        <w:numPr>
          <w:ilvl w:val="0"/>
          <w:numId w:val="13"/>
        </w:numPr>
        <w:contextualSpacing w:val="0"/>
        <w:jc w:val="both"/>
        <w:rPr>
          <w:rFonts w:ascii="Times New Roman" w:hAnsi="Times New Roman" w:cs="Times New Roman"/>
          <w:bCs/>
          <w:kern w:val="0"/>
          <w:szCs w:val="24"/>
        </w:rPr>
      </w:pPr>
      <w:r w:rsidRPr="00AF43DD">
        <w:rPr>
          <w:rFonts w:ascii="Times New Roman" w:hAnsi="Times New Roman" w:cs="Times New Roman"/>
          <w:bCs/>
          <w:kern w:val="0"/>
          <w:szCs w:val="24"/>
        </w:rPr>
        <w:t>Providing the official Structural Pest Control Service Consumer Information Sheet to any individual working in the building, on request.</w:t>
      </w:r>
    </w:p>
    <w:p w14:paraId="620F4C3D" w14:textId="77777777" w:rsidR="00CE6708" w:rsidRPr="00CE6708" w:rsidRDefault="00CE6708" w:rsidP="00CE6708">
      <w:pPr>
        <w:jc w:val="both"/>
        <w:rPr>
          <w:rFonts w:ascii="Times New Roman" w:hAnsi="Times New Roman" w:cs="Times New Roman"/>
          <w:bCs/>
          <w:kern w:val="0"/>
          <w:szCs w:val="24"/>
        </w:rPr>
      </w:pPr>
    </w:p>
    <w:p w14:paraId="7FECB27F" w14:textId="77777777" w:rsidR="00CE6708" w:rsidRPr="00CE6708" w:rsidRDefault="00CE6708" w:rsidP="00CE6708">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CE6708">
        <w:rPr>
          <w:rFonts w:ascii="Times New Roman" w:hAnsi="Times New Roman" w:cs="Times New Roman"/>
          <w:smallCaps/>
          <w:color w:val="000000" w:themeColor="text1"/>
          <w:kern w:val="0"/>
          <w:u w:val="single"/>
        </w:rPr>
        <w:t>Bloodborne Pathogen Control</w:t>
      </w:r>
    </w:p>
    <w:p w14:paraId="3EF56716" w14:textId="77777777" w:rsidR="00CE6708" w:rsidRDefault="00CE6708" w:rsidP="00CE6708">
      <w:pPr>
        <w:jc w:val="both"/>
        <w:rPr>
          <w:rFonts w:ascii="Times New Roman" w:hAnsi="Times New Roman" w:cs="Times New Roman"/>
          <w:bCs/>
          <w:kern w:val="0"/>
          <w:szCs w:val="24"/>
        </w:rPr>
      </w:pPr>
    </w:p>
    <w:p w14:paraId="3688B962" w14:textId="17892729" w:rsidR="00CE6708" w:rsidRPr="00CE6708" w:rsidRDefault="00CE6708"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The Superintendent or designee shall establish a written Exposure Control Plan designed to eliminate or minimize exposure to blood or other potentially infections materials, as defined by 29</w:t>
      </w:r>
      <w:r w:rsidR="00203EE6">
        <w:rPr>
          <w:rFonts w:ascii="Times New Roman" w:hAnsi="Times New Roman" w:cs="Times New Roman"/>
          <w:bCs/>
          <w:kern w:val="0"/>
          <w:szCs w:val="24"/>
        </w:rPr>
        <w:t> </w:t>
      </w:r>
      <w:r w:rsidRPr="00CE6708">
        <w:rPr>
          <w:rFonts w:ascii="Times New Roman" w:hAnsi="Times New Roman" w:cs="Times New Roman"/>
          <w:bCs/>
          <w:kern w:val="0"/>
          <w:szCs w:val="24"/>
        </w:rPr>
        <w:t xml:space="preserve">C.F.R. 1910.1030.  </w:t>
      </w:r>
    </w:p>
    <w:p w14:paraId="363CB932" w14:textId="77777777" w:rsidR="00CE6708" w:rsidRPr="00CE6708" w:rsidRDefault="00CE6708" w:rsidP="00CE6708">
      <w:pPr>
        <w:jc w:val="both"/>
        <w:rPr>
          <w:rFonts w:ascii="Times New Roman" w:hAnsi="Times New Roman" w:cs="Times New Roman"/>
          <w:bCs/>
          <w:kern w:val="0"/>
          <w:szCs w:val="24"/>
        </w:rPr>
      </w:pPr>
    </w:p>
    <w:p w14:paraId="52998FC6" w14:textId="77777777" w:rsidR="00CE6708" w:rsidRPr="00CE6708" w:rsidRDefault="00CE6708"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The Exposure Control Plan shall contain at least the following elements:  </w:t>
      </w:r>
    </w:p>
    <w:p w14:paraId="682D8C3F" w14:textId="77777777" w:rsidR="00CE6708" w:rsidRPr="00CE6708" w:rsidRDefault="00CE6708" w:rsidP="00CE6708">
      <w:pPr>
        <w:jc w:val="both"/>
        <w:rPr>
          <w:rFonts w:ascii="Times New Roman" w:hAnsi="Times New Roman" w:cs="Times New Roman"/>
          <w:bCs/>
          <w:kern w:val="0"/>
          <w:szCs w:val="24"/>
        </w:rPr>
      </w:pPr>
    </w:p>
    <w:p w14:paraId="366A4D9D" w14:textId="2E3216BB" w:rsidR="00CE6708" w:rsidRPr="00CE6708" w:rsidRDefault="00CE6708" w:rsidP="00CE6708">
      <w:pPr>
        <w:pStyle w:val="ListParagraph"/>
        <w:numPr>
          <w:ilvl w:val="0"/>
          <w:numId w:val="14"/>
        </w:num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An exposure determination containing: </w:t>
      </w:r>
    </w:p>
    <w:p w14:paraId="27305C20" w14:textId="54BA969E" w:rsidR="00CE6708" w:rsidRPr="00CE6708" w:rsidRDefault="00CE6708" w:rsidP="00CE6708">
      <w:pPr>
        <w:pStyle w:val="ListParagraph"/>
        <w:numPr>
          <w:ilvl w:val="1"/>
          <w:numId w:val="14"/>
        </w:numPr>
        <w:ind w:left="1080"/>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A list of all job classifications in which all employees in those job classifications have occupational exposure; </w:t>
      </w:r>
    </w:p>
    <w:p w14:paraId="054AF42C" w14:textId="266B7B7C" w:rsidR="00CE6708" w:rsidRPr="00CE6708" w:rsidRDefault="00CE6708" w:rsidP="00CE6708">
      <w:pPr>
        <w:pStyle w:val="ListParagraph"/>
        <w:numPr>
          <w:ilvl w:val="1"/>
          <w:numId w:val="14"/>
        </w:numPr>
        <w:ind w:left="1080"/>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A list of job classifications in which some employees have occupational exposure; and </w:t>
      </w:r>
    </w:p>
    <w:p w14:paraId="2785E678" w14:textId="1BADF763" w:rsidR="00CE6708" w:rsidRPr="00CE6708" w:rsidRDefault="00CE6708" w:rsidP="00CE6708">
      <w:pPr>
        <w:pStyle w:val="ListParagraph"/>
        <w:numPr>
          <w:ilvl w:val="1"/>
          <w:numId w:val="14"/>
        </w:numPr>
        <w:ind w:left="1080"/>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A list of all tasks and procedures or groups of closely related task and procedures in which occupational exposure occurs and that are performed by employees in job classifications in which some employees have occupational exposure.  </w:t>
      </w:r>
    </w:p>
    <w:p w14:paraId="56E7630F" w14:textId="605FD249" w:rsidR="00CE6708" w:rsidRPr="00CE6708" w:rsidRDefault="00CE6708" w:rsidP="00CE6708">
      <w:pPr>
        <w:pStyle w:val="ListParagraph"/>
        <w:numPr>
          <w:ilvl w:val="0"/>
          <w:numId w:val="14"/>
        </w:numPr>
        <w:jc w:val="both"/>
        <w:rPr>
          <w:rFonts w:ascii="Times New Roman" w:hAnsi="Times New Roman" w:cs="Times New Roman"/>
          <w:bCs/>
          <w:kern w:val="0"/>
          <w:szCs w:val="24"/>
        </w:rPr>
      </w:pPr>
      <w:r w:rsidRPr="00CE6708">
        <w:rPr>
          <w:rFonts w:ascii="Times New Roman" w:hAnsi="Times New Roman" w:cs="Times New Roman"/>
          <w:bCs/>
          <w:kern w:val="0"/>
          <w:szCs w:val="24"/>
        </w:rPr>
        <w:t>The schedule and method of implementation for the requirements set forth in 29</w:t>
      </w:r>
      <w:r>
        <w:rPr>
          <w:rFonts w:ascii="Times New Roman" w:hAnsi="Times New Roman" w:cs="Times New Roman"/>
          <w:bCs/>
          <w:kern w:val="0"/>
          <w:szCs w:val="24"/>
        </w:rPr>
        <w:t> </w:t>
      </w:r>
      <w:r w:rsidRPr="00CE6708">
        <w:rPr>
          <w:rFonts w:ascii="Times New Roman" w:hAnsi="Times New Roman" w:cs="Times New Roman"/>
          <w:bCs/>
          <w:kern w:val="0"/>
          <w:szCs w:val="24"/>
        </w:rPr>
        <w:t xml:space="preserve">C.F.R. 1910.1030 regarding methods of compliance, HIV and HBV research laboratories and production facilities, Hepatitis B vaccination and post-exposure evaluation and follow-up, communication of hazards to employees, and recordkeeping; and </w:t>
      </w:r>
    </w:p>
    <w:p w14:paraId="05D00BA6" w14:textId="53F257AA" w:rsidR="00CE6708" w:rsidRPr="00CE6708" w:rsidRDefault="00CE6708" w:rsidP="00CE6708">
      <w:pPr>
        <w:pStyle w:val="ListParagraph"/>
        <w:numPr>
          <w:ilvl w:val="0"/>
          <w:numId w:val="14"/>
        </w:num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The procedure for the evaluation of circumstances surrounding exposure incidents as required by 29 C.F.R. 1910.1030.  </w:t>
      </w:r>
    </w:p>
    <w:p w14:paraId="195B8093" w14:textId="77777777" w:rsidR="00CE6708" w:rsidRPr="00CE6708" w:rsidRDefault="00CE6708" w:rsidP="00CE6708">
      <w:pPr>
        <w:jc w:val="both"/>
        <w:rPr>
          <w:rFonts w:ascii="Times New Roman" w:hAnsi="Times New Roman" w:cs="Times New Roman"/>
          <w:bCs/>
          <w:kern w:val="0"/>
          <w:szCs w:val="24"/>
        </w:rPr>
      </w:pPr>
    </w:p>
    <w:p w14:paraId="666053C1" w14:textId="77777777" w:rsidR="00CE6708" w:rsidRPr="00CE6708" w:rsidRDefault="00CE6708"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The Exposure Control Plan shall be made accessible to all employees. The Superintendent or designee shall review and update the Exposure Control Plan at least annually and whenever necessary to reflect new or modified tasks and procedures that affect occupational exposure and to reflect new or revised employee positions with occupational exposure.  </w:t>
      </w:r>
    </w:p>
    <w:p w14:paraId="1879F07A" w14:textId="77777777" w:rsidR="00CE6708" w:rsidRPr="00CE6708" w:rsidRDefault="00CE6708" w:rsidP="00CE6708">
      <w:pPr>
        <w:jc w:val="both"/>
        <w:rPr>
          <w:rFonts w:ascii="Times New Roman" w:hAnsi="Times New Roman" w:cs="Times New Roman"/>
          <w:bCs/>
          <w:kern w:val="0"/>
          <w:szCs w:val="24"/>
        </w:rPr>
      </w:pPr>
    </w:p>
    <w:p w14:paraId="190B383D" w14:textId="24C5719B" w:rsidR="00CE6708" w:rsidRPr="0076730D" w:rsidRDefault="00CE6708"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Where there is occupational exposure,</w:t>
      </w:r>
      <w:r w:rsidR="00203EE6">
        <w:rPr>
          <w:rFonts w:ascii="Times New Roman" w:hAnsi="Times New Roman" w:cs="Times New Roman"/>
          <w:bCs/>
          <w:kern w:val="0"/>
          <w:szCs w:val="24"/>
        </w:rPr>
        <w:t xml:space="preserve"> </w:t>
      </w:r>
      <w:r w:rsidR="0098363D">
        <w:rPr>
          <w:rFonts w:ascii="Times New Roman" w:hAnsi="Times New Roman" w:cs="Times New Roman"/>
          <w:bCs/>
          <w:kern w:val="0"/>
          <w:szCs w:val="24"/>
        </w:rPr>
        <w:t>Henry Ford Academy Alameda School for Art + Design Charter School</w:t>
      </w:r>
      <w:r w:rsidRPr="0076730D">
        <w:rPr>
          <w:rFonts w:ascii="Times New Roman" w:hAnsi="Times New Roman" w:cs="Times New Roman"/>
          <w:bCs/>
          <w:kern w:val="0"/>
          <w:szCs w:val="24"/>
        </w:rPr>
        <w:t xml:space="preserve"> shall provide, at no cost to employees, appropriate personal protective equipment. 29 C.F.R. 1910.1030.  </w:t>
      </w:r>
    </w:p>
    <w:p w14:paraId="5E792D50" w14:textId="77777777" w:rsidR="00CE6708" w:rsidRPr="0076730D" w:rsidRDefault="00CE6708" w:rsidP="00CE6708">
      <w:pPr>
        <w:jc w:val="both"/>
        <w:rPr>
          <w:rFonts w:ascii="Times New Roman" w:hAnsi="Times New Roman" w:cs="Times New Roman"/>
          <w:bCs/>
          <w:kern w:val="0"/>
          <w:szCs w:val="24"/>
        </w:rPr>
      </w:pPr>
    </w:p>
    <w:p w14:paraId="69CC35E5" w14:textId="77777777" w:rsidR="00CE6708" w:rsidRPr="0076730D" w:rsidRDefault="00CE6708" w:rsidP="00CE6708">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76730D">
        <w:rPr>
          <w:rFonts w:ascii="Times New Roman" w:hAnsi="Times New Roman" w:cs="Times New Roman"/>
          <w:smallCaps/>
          <w:color w:val="000000" w:themeColor="text1"/>
          <w:kern w:val="0"/>
          <w:u w:val="single"/>
        </w:rPr>
        <w:lastRenderedPageBreak/>
        <w:t>Pre-Employment Inquiries and Employment Entrance Examinations</w:t>
      </w:r>
    </w:p>
    <w:p w14:paraId="127AE835" w14:textId="77777777" w:rsidR="00CE6708" w:rsidRPr="0076730D" w:rsidRDefault="00CE6708" w:rsidP="00CE6708">
      <w:pPr>
        <w:jc w:val="both"/>
        <w:rPr>
          <w:rFonts w:ascii="Times New Roman" w:hAnsi="Times New Roman" w:cs="Times New Roman"/>
          <w:bCs/>
          <w:kern w:val="0"/>
          <w:szCs w:val="24"/>
        </w:rPr>
      </w:pPr>
    </w:p>
    <w:p w14:paraId="5A3C783E" w14:textId="57F82F42" w:rsidR="00CE6708" w:rsidRPr="00CE6708" w:rsidRDefault="0098363D" w:rsidP="00CE6708">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CE6708" w:rsidRPr="0076730D">
        <w:rPr>
          <w:rFonts w:ascii="Times New Roman" w:hAnsi="Times New Roman" w:cs="Times New Roman"/>
          <w:bCs/>
          <w:kern w:val="0"/>
          <w:szCs w:val="24"/>
        </w:rPr>
        <w:t xml:space="preserve"> shall not conduct a medical examination or make inquiries of a job applicant as to whether such applicant is an individual with a disability or as to the nature or severity of a disability, except as provided below. However, </w:t>
      </w:r>
      <w:r>
        <w:rPr>
          <w:rFonts w:ascii="Times New Roman" w:hAnsi="Times New Roman" w:cs="Times New Roman"/>
          <w:bCs/>
          <w:kern w:val="0"/>
          <w:szCs w:val="24"/>
        </w:rPr>
        <w:t>Henry Ford Academy Alameda School for Art + Design Charter School</w:t>
      </w:r>
      <w:r w:rsidR="00CE6708" w:rsidRPr="0076730D">
        <w:rPr>
          <w:rFonts w:ascii="Times New Roman" w:hAnsi="Times New Roman" w:cs="Times New Roman"/>
          <w:bCs/>
          <w:kern w:val="0"/>
          <w:szCs w:val="24"/>
        </w:rPr>
        <w:t xml:space="preserve"> is permitted to make pre-employment inquiries into the ability of an applicant to perform job-related functions, such as asking an applicant to describe or demonstrate how, with or without</w:t>
      </w:r>
      <w:r w:rsidR="00CE6708" w:rsidRPr="00CE6708">
        <w:rPr>
          <w:rFonts w:ascii="Times New Roman" w:hAnsi="Times New Roman" w:cs="Times New Roman"/>
          <w:bCs/>
          <w:kern w:val="0"/>
          <w:szCs w:val="24"/>
        </w:rPr>
        <w:t xml:space="preserve"> reasonable accommodation, the applicant will be able to perform job-related functions. </w:t>
      </w:r>
      <w:r w:rsidR="00CE6708" w:rsidRPr="00CE6708">
        <w:rPr>
          <w:rFonts w:ascii="Times New Roman" w:hAnsi="Times New Roman" w:cs="Times New Roman"/>
          <w:bCs/>
          <w:i/>
          <w:kern w:val="0"/>
          <w:szCs w:val="24"/>
        </w:rPr>
        <w:t>42 U.S.C. 12112(d)(2); 29 CFR 1630.14(a)</w:t>
      </w:r>
      <w:r w:rsidR="00CE6708">
        <w:rPr>
          <w:rFonts w:ascii="Times New Roman" w:hAnsi="Times New Roman" w:cs="Times New Roman"/>
          <w:bCs/>
          <w:kern w:val="0"/>
          <w:szCs w:val="24"/>
        </w:rPr>
        <w:t>.</w:t>
      </w:r>
    </w:p>
    <w:p w14:paraId="5CDDCB7F" w14:textId="77777777" w:rsidR="00CE6708" w:rsidRPr="00CE6708" w:rsidRDefault="00CE6708" w:rsidP="00CE6708">
      <w:pPr>
        <w:jc w:val="both"/>
        <w:rPr>
          <w:rFonts w:ascii="Times New Roman" w:hAnsi="Times New Roman" w:cs="Times New Roman"/>
          <w:bCs/>
          <w:kern w:val="0"/>
          <w:szCs w:val="24"/>
        </w:rPr>
      </w:pPr>
    </w:p>
    <w:p w14:paraId="43D4B355" w14:textId="31CFFF4B" w:rsidR="00CE6708" w:rsidRPr="00CE6708" w:rsidRDefault="0098363D" w:rsidP="00CE6708">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CE6708" w:rsidRPr="0076730D">
        <w:rPr>
          <w:rFonts w:ascii="Times New Roman" w:hAnsi="Times New Roman" w:cs="Times New Roman"/>
          <w:bCs/>
          <w:kern w:val="0"/>
          <w:szCs w:val="24"/>
        </w:rPr>
        <w:t xml:space="preserve"> may require a medical examination (and/or inquiry) after an offer of employment has been made to</w:t>
      </w:r>
      <w:r w:rsidR="00CE6708" w:rsidRPr="00CE6708">
        <w:rPr>
          <w:rFonts w:ascii="Times New Roman" w:hAnsi="Times New Roman" w:cs="Times New Roman"/>
          <w:bCs/>
          <w:kern w:val="0"/>
          <w:szCs w:val="24"/>
        </w:rPr>
        <w:t xml:space="preserve"> a job applicant and prior to the beginning of employment duties and may condition the offer on the results of such examination (and/or inquiry), provided all entering employees in the same job category are subjected to such an examination (and/or inquiry) regardless of disability.  </w:t>
      </w:r>
    </w:p>
    <w:p w14:paraId="51F0A8CE" w14:textId="77777777" w:rsidR="00CE6708" w:rsidRPr="00CE6708" w:rsidRDefault="00CE6708" w:rsidP="00CE6708">
      <w:pPr>
        <w:jc w:val="both"/>
        <w:rPr>
          <w:rFonts w:ascii="Times New Roman" w:hAnsi="Times New Roman" w:cs="Times New Roman"/>
          <w:bCs/>
          <w:kern w:val="0"/>
          <w:szCs w:val="24"/>
        </w:rPr>
      </w:pPr>
    </w:p>
    <w:p w14:paraId="1888DA61" w14:textId="77777777" w:rsidR="00CE6708" w:rsidRPr="00CE6708" w:rsidRDefault="00CE6708"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The results of an employment entrance medical examination shall be used only to determine the applicant’s ability to perform job-related functions. </w:t>
      </w:r>
      <w:r w:rsidRPr="00CE6708">
        <w:rPr>
          <w:rFonts w:ascii="Times New Roman" w:hAnsi="Times New Roman" w:cs="Times New Roman"/>
          <w:bCs/>
          <w:i/>
          <w:kern w:val="0"/>
          <w:szCs w:val="24"/>
        </w:rPr>
        <w:t>42 U.S.C. 12112(d)(3); 29 CFR 1630.14(b)</w:t>
      </w:r>
      <w:r w:rsidRPr="00CE6708">
        <w:rPr>
          <w:rFonts w:ascii="Times New Roman" w:hAnsi="Times New Roman" w:cs="Times New Roman"/>
          <w:bCs/>
          <w:kern w:val="0"/>
          <w:szCs w:val="24"/>
        </w:rPr>
        <w:t xml:space="preserve">.  </w:t>
      </w:r>
    </w:p>
    <w:p w14:paraId="6939452F" w14:textId="77777777" w:rsidR="00203EE6" w:rsidRPr="00CE6708" w:rsidRDefault="00203EE6" w:rsidP="00CE6708">
      <w:pPr>
        <w:jc w:val="both"/>
        <w:rPr>
          <w:rFonts w:ascii="Times New Roman" w:hAnsi="Times New Roman" w:cs="Times New Roman"/>
          <w:bCs/>
          <w:kern w:val="0"/>
          <w:szCs w:val="24"/>
        </w:rPr>
      </w:pPr>
    </w:p>
    <w:p w14:paraId="71DE6E33" w14:textId="77777777" w:rsidR="00CE6708" w:rsidRPr="00203EE6" w:rsidRDefault="00CE6708" w:rsidP="00203EE6">
      <w:pPr>
        <w:pStyle w:val="PolicySection"/>
        <w:keepNext w:val="0"/>
        <w:numPr>
          <w:ilvl w:val="0"/>
          <w:numId w:val="18"/>
        </w:numPr>
        <w:spacing w:after="0"/>
        <w:outlineLvl w:val="0"/>
        <w:rPr>
          <w:rFonts w:ascii="Times New Roman" w:hAnsi="Times New Roman" w:cs="Times New Roman"/>
          <w:i/>
          <w:kern w:val="0"/>
        </w:rPr>
      </w:pPr>
      <w:r w:rsidRPr="00203EE6">
        <w:rPr>
          <w:rFonts w:ascii="Times New Roman" w:hAnsi="Times New Roman" w:cs="Times New Roman"/>
          <w:i/>
          <w:kern w:val="0"/>
        </w:rPr>
        <w:t xml:space="preserve">Confidentiality </w:t>
      </w:r>
    </w:p>
    <w:p w14:paraId="55E1608E" w14:textId="77777777" w:rsidR="00CE6708" w:rsidRDefault="00CE6708" w:rsidP="00CE6708">
      <w:pPr>
        <w:jc w:val="both"/>
        <w:rPr>
          <w:rFonts w:ascii="Times New Roman" w:hAnsi="Times New Roman" w:cs="Times New Roman"/>
          <w:bCs/>
          <w:kern w:val="0"/>
          <w:szCs w:val="24"/>
        </w:rPr>
      </w:pPr>
    </w:p>
    <w:p w14:paraId="7D369C86" w14:textId="77777777" w:rsidR="00CE6708" w:rsidRPr="00CE6708" w:rsidRDefault="00CE6708"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Information obtained regarding the medical condition or history of the applicant shall be collected and maintained on separate forms and in separate medical files and shall be treated as confidential medical records. However, supervisors and managers may be informed regarding necessary restrictions on the employee’s work or duties and necessary accommodation; first aid and safety personnel may be informed, when appropriate, if the disability might require emergency treatment. </w:t>
      </w:r>
      <w:r w:rsidRPr="00CE6708">
        <w:rPr>
          <w:rFonts w:ascii="Times New Roman" w:hAnsi="Times New Roman" w:cs="Times New Roman"/>
          <w:bCs/>
          <w:i/>
          <w:kern w:val="0"/>
          <w:szCs w:val="24"/>
        </w:rPr>
        <w:t>29 CFR 1630.14(b)(c)</w:t>
      </w:r>
      <w:r w:rsidRPr="00CE6708">
        <w:rPr>
          <w:rFonts w:ascii="Times New Roman" w:hAnsi="Times New Roman" w:cs="Times New Roman"/>
          <w:bCs/>
          <w:kern w:val="0"/>
          <w:szCs w:val="24"/>
        </w:rPr>
        <w:t xml:space="preserve">. </w:t>
      </w:r>
    </w:p>
    <w:p w14:paraId="331FC694" w14:textId="77777777" w:rsidR="00CE6708" w:rsidRPr="00CE6708" w:rsidRDefault="00CE6708" w:rsidP="00CE6708">
      <w:pPr>
        <w:jc w:val="both"/>
        <w:rPr>
          <w:rFonts w:ascii="Times New Roman" w:hAnsi="Times New Roman" w:cs="Times New Roman"/>
          <w:bCs/>
          <w:kern w:val="0"/>
          <w:szCs w:val="24"/>
        </w:rPr>
      </w:pPr>
    </w:p>
    <w:p w14:paraId="6511E605" w14:textId="77777777" w:rsidR="00CE6708" w:rsidRPr="00203EE6" w:rsidRDefault="00CE6708" w:rsidP="00203EE6">
      <w:pPr>
        <w:pStyle w:val="PolicySection"/>
        <w:keepNext w:val="0"/>
        <w:numPr>
          <w:ilvl w:val="0"/>
          <w:numId w:val="18"/>
        </w:numPr>
        <w:spacing w:after="0"/>
        <w:outlineLvl w:val="0"/>
        <w:rPr>
          <w:rFonts w:ascii="Times New Roman" w:hAnsi="Times New Roman" w:cs="Times New Roman"/>
          <w:i/>
          <w:kern w:val="0"/>
        </w:rPr>
      </w:pPr>
      <w:r w:rsidRPr="00203EE6">
        <w:rPr>
          <w:rFonts w:ascii="Times New Roman" w:hAnsi="Times New Roman" w:cs="Times New Roman"/>
          <w:i/>
          <w:kern w:val="0"/>
        </w:rPr>
        <w:t>Examination During Employment</w:t>
      </w:r>
    </w:p>
    <w:p w14:paraId="424205D9" w14:textId="77777777" w:rsidR="00CE6708" w:rsidRDefault="00CE6708" w:rsidP="00CE6708">
      <w:pPr>
        <w:jc w:val="both"/>
        <w:rPr>
          <w:rFonts w:ascii="Times New Roman" w:hAnsi="Times New Roman" w:cs="Times New Roman"/>
          <w:bCs/>
          <w:kern w:val="0"/>
          <w:szCs w:val="24"/>
        </w:rPr>
      </w:pPr>
    </w:p>
    <w:p w14:paraId="5C27F587" w14:textId="7381C784" w:rsidR="00CE6708" w:rsidRPr="0076730D" w:rsidRDefault="0098363D" w:rsidP="00CE6708">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CE6708" w:rsidRPr="0076730D">
        <w:rPr>
          <w:rFonts w:ascii="Times New Roman" w:hAnsi="Times New Roman" w:cs="Times New Roman"/>
          <w:bCs/>
          <w:kern w:val="0"/>
          <w:szCs w:val="24"/>
        </w:rPr>
        <w:t xml:space="preserve"> may require a medical examination (and/or inquiry) of an employee that is job related and consistent with business necessity and may make inquiries into the ability of an employee to perform job-related functions. The results of an employee’s medical examination shall be used only to determine the employee’s ability to perform job-related functions. </w:t>
      </w:r>
      <w:r w:rsidR="00CE6708" w:rsidRPr="0076730D">
        <w:rPr>
          <w:rFonts w:ascii="Times New Roman" w:hAnsi="Times New Roman" w:cs="Times New Roman"/>
          <w:bCs/>
          <w:i/>
          <w:kern w:val="0"/>
          <w:szCs w:val="24"/>
        </w:rPr>
        <w:t>42 U.S.C. 12112(d)(3)–(4); 29 CFR 1630.14(c)</w:t>
      </w:r>
      <w:r w:rsidR="00CE6708" w:rsidRPr="0076730D">
        <w:rPr>
          <w:rFonts w:ascii="Times New Roman" w:hAnsi="Times New Roman" w:cs="Times New Roman"/>
          <w:bCs/>
          <w:kern w:val="0"/>
          <w:szCs w:val="24"/>
        </w:rPr>
        <w:t xml:space="preserve">.  </w:t>
      </w:r>
    </w:p>
    <w:p w14:paraId="0403125D" w14:textId="77777777" w:rsidR="00CE6708" w:rsidRDefault="00CE6708" w:rsidP="00CE6708">
      <w:pPr>
        <w:jc w:val="both"/>
        <w:rPr>
          <w:rFonts w:ascii="Times New Roman" w:hAnsi="Times New Roman" w:cs="Times New Roman"/>
          <w:bCs/>
          <w:kern w:val="0"/>
          <w:szCs w:val="24"/>
        </w:rPr>
      </w:pPr>
    </w:p>
    <w:p w14:paraId="3E11AA8E" w14:textId="77777777" w:rsidR="0098363D" w:rsidRDefault="0098363D" w:rsidP="00CE6708">
      <w:pPr>
        <w:jc w:val="both"/>
        <w:rPr>
          <w:rFonts w:ascii="Times New Roman" w:hAnsi="Times New Roman" w:cs="Times New Roman"/>
          <w:bCs/>
          <w:kern w:val="0"/>
          <w:szCs w:val="24"/>
        </w:rPr>
      </w:pPr>
    </w:p>
    <w:p w14:paraId="23EC1CB8" w14:textId="77777777" w:rsidR="0098363D" w:rsidRDefault="0098363D" w:rsidP="00CE6708">
      <w:pPr>
        <w:jc w:val="both"/>
        <w:rPr>
          <w:rFonts w:ascii="Times New Roman" w:hAnsi="Times New Roman" w:cs="Times New Roman"/>
          <w:bCs/>
          <w:kern w:val="0"/>
          <w:szCs w:val="24"/>
        </w:rPr>
      </w:pPr>
    </w:p>
    <w:p w14:paraId="60319729" w14:textId="77777777" w:rsidR="0098363D" w:rsidRDefault="0098363D" w:rsidP="00CE6708">
      <w:pPr>
        <w:jc w:val="both"/>
        <w:rPr>
          <w:rFonts w:ascii="Times New Roman" w:hAnsi="Times New Roman" w:cs="Times New Roman"/>
          <w:bCs/>
          <w:kern w:val="0"/>
          <w:szCs w:val="24"/>
        </w:rPr>
      </w:pPr>
    </w:p>
    <w:p w14:paraId="123BAFCC" w14:textId="77777777" w:rsidR="0098363D" w:rsidRDefault="0098363D" w:rsidP="00CE6708">
      <w:pPr>
        <w:jc w:val="both"/>
        <w:rPr>
          <w:rFonts w:ascii="Times New Roman" w:hAnsi="Times New Roman" w:cs="Times New Roman"/>
          <w:bCs/>
          <w:kern w:val="0"/>
          <w:szCs w:val="24"/>
        </w:rPr>
      </w:pPr>
    </w:p>
    <w:p w14:paraId="56D5936C" w14:textId="77777777" w:rsidR="0098363D" w:rsidRPr="0076730D" w:rsidRDefault="0098363D" w:rsidP="00CE6708">
      <w:pPr>
        <w:jc w:val="both"/>
        <w:rPr>
          <w:rFonts w:ascii="Times New Roman" w:hAnsi="Times New Roman" w:cs="Times New Roman"/>
          <w:bCs/>
          <w:kern w:val="0"/>
          <w:szCs w:val="24"/>
        </w:rPr>
      </w:pPr>
    </w:p>
    <w:p w14:paraId="04E436DB" w14:textId="77777777" w:rsidR="00CE6708" w:rsidRPr="0076730D" w:rsidRDefault="00CE6708" w:rsidP="00CE6708">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76730D">
        <w:rPr>
          <w:rFonts w:ascii="Times New Roman" w:hAnsi="Times New Roman" w:cs="Times New Roman"/>
          <w:smallCaps/>
          <w:color w:val="000000" w:themeColor="text1"/>
          <w:kern w:val="0"/>
          <w:u w:val="single"/>
        </w:rPr>
        <w:lastRenderedPageBreak/>
        <w:t>Examinations During Employment</w:t>
      </w:r>
    </w:p>
    <w:p w14:paraId="1FE7C8D1" w14:textId="77777777" w:rsidR="00CE6708" w:rsidRPr="0076730D" w:rsidRDefault="00CE6708" w:rsidP="00CE6708">
      <w:pPr>
        <w:jc w:val="both"/>
        <w:rPr>
          <w:rFonts w:ascii="Times New Roman" w:hAnsi="Times New Roman" w:cs="Times New Roman"/>
          <w:bCs/>
          <w:kern w:val="0"/>
          <w:szCs w:val="24"/>
        </w:rPr>
      </w:pPr>
    </w:p>
    <w:p w14:paraId="42192475" w14:textId="77777777" w:rsidR="00CE6708" w:rsidRPr="0076730D" w:rsidRDefault="00CE6708" w:rsidP="00CE6708">
      <w:pPr>
        <w:jc w:val="both"/>
        <w:rPr>
          <w:rFonts w:ascii="Times New Roman" w:hAnsi="Times New Roman" w:cs="Times New Roman"/>
          <w:bCs/>
          <w:kern w:val="0"/>
          <w:szCs w:val="24"/>
        </w:rPr>
      </w:pPr>
      <w:r w:rsidRPr="0076730D">
        <w:rPr>
          <w:rFonts w:ascii="Times New Roman" w:hAnsi="Times New Roman" w:cs="Times New Roman"/>
          <w:bCs/>
          <w:kern w:val="0"/>
          <w:szCs w:val="24"/>
        </w:rPr>
        <w:t>The Superintendent or designee may require an employee to undergo a medical examination if information received from the employee, the employee’s supervisor, or other sources indicates the employee has a physical or mental impairment that:</w:t>
      </w:r>
    </w:p>
    <w:p w14:paraId="59987F7C" w14:textId="77777777" w:rsidR="00CE6708" w:rsidRPr="0076730D" w:rsidRDefault="00CE6708" w:rsidP="00CE6708">
      <w:pPr>
        <w:jc w:val="both"/>
        <w:rPr>
          <w:rFonts w:ascii="Times New Roman" w:hAnsi="Times New Roman" w:cs="Times New Roman"/>
          <w:bCs/>
          <w:kern w:val="0"/>
          <w:szCs w:val="24"/>
        </w:rPr>
      </w:pPr>
    </w:p>
    <w:p w14:paraId="4A5F8FDD" w14:textId="77777777" w:rsidR="00CE6708" w:rsidRPr="0076730D" w:rsidRDefault="00CE6708" w:rsidP="00CE6708">
      <w:pPr>
        <w:pStyle w:val="ListParagraph"/>
        <w:numPr>
          <w:ilvl w:val="0"/>
          <w:numId w:val="11"/>
        </w:numPr>
        <w:ind w:left="720" w:hanging="360"/>
        <w:contextualSpacing w:val="0"/>
        <w:jc w:val="both"/>
        <w:rPr>
          <w:rFonts w:ascii="Times New Roman" w:hAnsi="Times New Roman" w:cs="Times New Roman"/>
          <w:bCs/>
          <w:kern w:val="0"/>
          <w:szCs w:val="24"/>
        </w:rPr>
      </w:pPr>
      <w:r w:rsidRPr="0076730D">
        <w:rPr>
          <w:rFonts w:ascii="Times New Roman" w:hAnsi="Times New Roman" w:cs="Times New Roman"/>
          <w:bCs/>
          <w:kern w:val="0"/>
          <w:szCs w:val="24"/>
        </w:rPr>
        <w:t>Interferes with the employee’s ability to perform essential job functions; or</w:t>
      </w:r>
    </w:p>
    <w:p w14:paraId="4F1EE6A1" w14:textId="77777777" w:rsidR="00CE6708" w:rsidRPr="0076730D" w:rsidRDefault="00CE6708" w:rsidP="00CE6708">
      <w:pPr>
        <w:pStyle w:val="ListParagraph"/>
        <w:numPr>
          <w:ilvl w:val="0"/>
          <w:numId w:val="11"/>
        </w:numPr>
        <w:ind w:left="720" w:hanging="360"/>
        <w:contextualSpacing w:val="0"/>
        <w:jc w:val="both"/>
        <w:rPr>
          <w:rFonts w:ascii="Times New Roman" w:hAnsi="Times New Roman" w:cs="Times New Roman"/>
          <w:bCs/>
          <w:kern w:val="0"/>
          <w:szCs w:val="24"/>
        </w:rPr>
      </w:pPr>
      <w:r w:rsidRPr="0076730D">
        <w:rPr>
          <w:rFonts w:ascii="Times New Roman" w:hAnsi="Times New Roman" w:cs="Times New Roman"/>
          <w:bCs/>
          <w:kern w:val="0"/>
          <w:szCs w:val="24"/>
        </w:rPr>
        <w:t>Poses a direct threat to the health or safety of the employee or others. A communicable or other infectious disease may constitute a direct threat.</w:t>
      </w:r>
    </w:p>
    <w:p w14:paraId="6F82840E" w14:textId="77777777" w:rsidR="00CE6708" w:rsidRPr="0076730D" w:rsidRDefault="00CE6708" w:rsidP="00CE6708">
      <w:pPr>
        <w:jc w:val="both"/>
        <w:rPr>
          <w:rFonts w:ascii="Times New Roman" w:hAnsi="Times New Roman" w:cs="Times New Roman"/>
          <w:bCs/>
          <w:kern w:val="0"/>
          <w:szCs w:val="24"/>
        </w:rPr>
      </w:pPr>
    </w:p>
    <w:p w14:paraId="7D10F78E" w14:textId="037F733E" w:rsidR="00CE6708" w:rsidRPr="00CE6708" w:rsidRDefault="0098363D" w:rsidP="00CE6708">
      <w:pPr>
        <w:jc w:val="both"/>
        <w:rPr>
          <w:rFonts w:ascii="Times New Roman" w:hAnsi="Times New Roman" w:cs="Times New Roman"/>
          <w:bCs/>
          <w:kern w:val="0"/>
          <w:szCs w:val="24"/>
        </w:rPr>
      </w:pPr>
      <w:r>
        <w:rPr>
          <w:rFonts w:ascii="Times New Roman" w:hAnsi="Times New Roman" w:cs="Times New Roman"/>
          <w:bCs/>
          <w:kern w:val="0"/>
          <w:szCs w:val="24"/>
        </w:rPr>
        <w:t>Henry Ford Academy Alameda School for Art + Design Charter School</w:t>
      </w:r>
      <w:r w:rsidR="00CE6708" w:rsidRPr="0076730D">
        <w:rPr>
          <w:rFonts w:ascii="Times New Roman" w:hAnsi="Times New Roman" w:cs="Times New Roman"/>
          <w:bCs/>
          <w:kern w:val="0"/>
          <w:szCs w:val="24"/>
        </w:rPr>
        <w:t xml:space="preserve"> may designate the physician to perform the examination. If </w:t>
      </w:r>
      <w:r>
        <w:rPr>
          <w:rFonts w:ascii="Times New Roman" w:hAnsi="Times New Roman" w:cs="Times New Roman"/>
          <w:bCs/>
          <w:kern w:val="0"/>
          <w:szCs w:val="24"/>
        </w:rPr>
        <w:t>Henry Ford Academy Alameda School for Art + Design Charter School</w:t>
      </w:r>
      <w:r w:rsidR="00CE6708" w:rsidRPr="0076730D">
        <w:rPr>
          <w:rFonts w:ascii="Times New Roman" w:hAnsi="Times New Roman" w:cs="Times New Roman"/>
          <w:bCs/>
          <w:kern w:val="0"/>
          <w:szCs w:val="24"/>
        </w:rPr>
        <w:t xml:space="preserve"> designates the physician, </w:t>
      </w:r>
      <w:r>
        <w:rPr>
          <w:rFonts w:ascii="Times New Roman" w:hAnsi="Times New Roman" w:cs="Times New Roman"/>
          <w:bCs/>
          <w:kern w:val="0"/>
          <w:szCs w:val="24"/>
        </w:rPr>
        <w:t>Henry Ford Academy Alameda School for Art + Design Charter School</w:t>
      </w:r>
      <w:r w:rsidR="00CE6708" w:rsidRPr="0076730D">
        <w:rPr>
          <w:rFonts w:ascii="Times New Roman" w:hAnsi="Times New Roman" w:cs="Times New Roman"/>
          <w:bCs/>
          <w:kern w:val="0"/>
          <w:szCs w:val="24"/>
        </w:rPr>
        <w:t xml:space="preserve"> shall pay the cost of the examination. </w:t>
      </w:r>
      <w:r>
        <w:rPr>
          <w:rFonts w:ascii="Times New Roman" w:hAnsi="Times New Roman" w:cs="Times New Roman"/>
          <w:bCs/>
          <w:kern w:val="0"/>
          <w:szCs w:val="24"/>
        </w:rPr>
        <w:t>Henry Ford Academy Alameda School for Art + Design Charter School</w:t>
      </w:r>
      <w:r w:rsidR="00CE6708" w:rsidRPr="0076730D">
        <w:rPr>
          <w:rFonts w:ascii="Times New Roman" w:hAnsi="Times New Roman" w:cs="Times New Roman"/>
          <w:bCs/>
          <w:kern w:val="0"/>
          <w:szCs w:val="24"/>
        </w:rPr>
        <w:t xml:space="preserve"> may place the employee on paid administrative leave while awaiting results of the examination and evaluating</w:t>
      </w:r>
      <w:r w:rsidR="00CE6708" w:rsidRPr="00CE6708">
        <w:rPr>
          <w:rFonts w:ascii="Times New Roman" w:hAnsi="Times New Roman" w:cs="Times New Roman"/>
          <w:bCs/>
          <w:kern w:val="0"/>
          <w:szCs w:val="24"/>
        </w:rPr>
        <w:t xml:space="preserve"> the results. </w:t>
      </w:r>
    </w:p>
    <w:p w14:paraId="0EF60723" w14:textId="77777777" w:rsidR="00CE6708" w:rsidRPr="00CE6708" w:rsidRDefault="00CE6708" w:rsidP="00CE6708">
      <w:pPr>
        <w:jc w:val="both"/>
        <w:rPr>
          <w:rFonts w:ascii="Times New Roman" w:hAnsi="Times New Roman" w:cs="Times New Roman"/>
          <w:bCs/>
          <w:kern w:val="0"/>
          <w:szCs w:val="24"/>
        </w:rPr>
      </w:pPr>
    </w:p>
    <w:p w14:paraId="0F7C89A2" w14:textId="77777777" w:rsidR="00CE6708" w:rsidRPr="00CE6708" w:rsidRDefault="00CE6708"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Based on the results of the examination, the Superintendent or designee shall determine whether the employee has an impairment. If so, the Superintendent or designee shall determine whether the impairment interferes with the employee’s ability to perform essential job functions or poses a direct threat. If not, the employee shall be returned to his or her job position.  </w:t>
      </w:r>
    </w:p>
    <w:p w14:paraId="37B8BD01" w14:textId="77777777" w:rsidR="00CE6708" w:rsidRPr="00CE6708" w:rsidRDefault="00CE6708" w:rsidP="00CE6708">
      <w:pPr>
        <w:jc w:val="both"/>
        <w:rPr>
          <w:rFonts w:ascii="Times New Roman" w:hAnsi="Times New Roman" w:cs="Times New Roman"/>
          <w:bCs/>
          <w:kern w:val="0"/>
          <w:szCs w:val="24"/>
        </w:rPr>
      </w:pPr>
    </w:p>
    <w:p w14:paraId="4537AF32" w14:textId="77777777" w:rsidR="00CE6708" w:rsidRPr="00CE6708" w:rsidRDefault="00CE6708"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If the impairment does interfere with the employee’s ability to perform essential job functions or poses a direct threat, the Superintendent or designee shall determine whether the employee has a disability and, if so, whether the disability requires reasonable accommodation.  </w:t>
      </w:r>
    </w:p>
    <w:p w14:paraId="0448F738" w14:textId="77777777" w:rsidR="00CE6708" w:rsidRPr="00CE6708" w:rsidRDefault="00CE6708" w:rsidP="00CE6708">
      <w:pPr>
        <w:jc w:val="both"/>
        <w:rPr>
          <w:rFonts w:ascii="Times New Roman" w:hAnsi="Times New Roman" w:cs="Times New Roman"/>
          <w:bCs/>
          <w:kern w:val="0"/>
          <w:szCs w:val="24"/>
        </w:rPr>
      </w:pPr>
    </w:p>
    <w:p w14:paraId="7E40E1F4" w14:textId="77777777" w:rsidR="00CE6708" w:rsidRPr="00CE6708" w:rsidRDefault="00CE6708" w:rsidP="00CE6708">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CE6708">
        <w:rPr>
          <w:rFonts w:ascii="Times New Roman" w:hAnsi="Times New Roman" w:cs="Times New Roman"/>
          <w:smallCaps/>
          <w:color w:val="000000" w:themeColor="text1"/>
          <w:kern w:val="0"/>
          <w:u w:val="single"/>
        </w:rPr>
        <w:t xml:space="preserve">Other Requirements </w:t>
      </w:r>
    </w:p>
    <w:p w14:paraId="3C0ED757" w14:textId="77777777" w:rsidR="00CE6708" w:rsidRDefault="00CE6708" w:rsidP="00CE6708">
      <w:pPr>
        <w:jc w:val="both"/>
        <w:rPr>
          <w:rFonts w:ascii="Times New Roman" w:hAnsi="Times New Roman" w:cs="Times New Roman"/>
          <w:bCs/>
          <w:kern w:val="0"/>
          <w:szCs w:val="24"/>
        </w:rPr>
      </w:pPr>
    </w:p>
    <w:p w14:paraId="1A2939D7" w14:textId="77777777" w:rsidR="00CE6708" w:rsidRDefault="00CE6708" w:rsidP="00CE6708">
      <w:pPr>
        <w:jc w:val="both"/>
        <w:rPr>
          <w:rFonts w:ascii="Times New Roman" w:hAnsi="Times New Roman" w:cs="Times New Roman"/>
          <w:bCs/>
          <w:kern w:val="0"/>
          <w:szCs w:val="24"/>
        </w:rPr>
      </w:pPr>
      <w:r w:rsidRPr="00CE6708">
        <w:rPr>
          <w:rFonts w:ascii="Times New Roman" w:hAnsi="Times New Roman" w:cs="Times New Roman"/>
          <w:bCs/>
          <w:kern w:val="0"/>
          <w:szCs w:val="24"/>
        </w:rPr>
        <w:t xml:space="preserve">Employees with communicable diseases shall follow recommendations of public health officials regarding contact with students and other employees. Food service workers shall comply with health requirements established by city, county, and state health authorities. </w:t>
      </w:r>
    </w:p>
    <w:p w14:paraId="5017D2E8" w14:textId="77777777" w:rsidR="00CE6708" w:rsidRDefault="00CE6708" w:rsidP="00CE6708">
      <w:pPr>
        <w:jc w:val="both"/>
        <w:rPr>
          <w:rFonts w:ascii="Times New Roman" w:hAnsi="Times New Roman" w:cs="Times New Roman"/>
          <w:bCs/>
          <w:kern w:val="0"/>
          <w:szCs w:val="24"/>
        </w:rPr>
      </w:pPr>
    </w:p>
    <w:p w14:paraId="3D02E14D" w14:textId="77777777" w:rsidR="00CE6708" w:rsidRPr="00CE6708" w:rsidRDefault="00CE6708" w:rsidP="00CE6708">
      <w:pPr>
        <w:jc w:val="both"/>
        <w:rPr>
          <w:rFonts w:ascii="Times New Roman" w:hAnsi="Times New Roman" w:cs="Times New Roman"/>
          <w:bCs/>
          <w:kern w:val="0"/>
          <w:szCs w:val="24"/>
        </w:rPr>
      </w:pPr>
    </w:p>
    <w:sectPr w:rsidR="00CE6708" w:rsidRPr="00CE6708"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2D3D" w14:textId="77777777" w:rsidR="007F4890" w:rsidRDefault="007F4890" w:rsidP="004052A2">
      <w:r>
        <w:separator/>
      </w:r>
    </w:p>
  </w:endnote>
  <w:endnote w:type="continuationSeparator" w:id="0">
    <w:p w14:paraId="18EE8047" w14:textId="77777777" w:rsidR="007F4890" w:rsidRDefault="007F4890"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6CF22F77"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C65AC5">
            <w:rPr>
              <w:rFonts w:ascii="Times New Roman" w:hAnsi="Times New Roman" w:cs="Times New Roman"/>
              <w:sz w:val="20"/>
              <w:szCs w:val="20"/>
            </w:rPr>
            <w:t>0</w:t>
          </w:r>
          <w:r w:rsidR="0064538B">
            <w:rPr>
              <w:rFonts w:ascii="Times New Roman" w:hAnsi="Times New Roman" w:cs="Times New Roman"/>
              <w:sz w:val="20"/>
              <w:szCs w:val="20"/>
            </w:rPr>
            <w:t>1</w:t>
          </w:r>
          <w:r w:rsidR="0098363D">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AA0389">
            <w:rPr>
              <w:rFonts w:ascii="Times New Roman" w:hAnsi="Times New Roman" w:cs="Times New Roman"/>
              <w:noProof/>
              <w:sz w:val="20"/>
              <w:szCs w:val="20"/>
            </w:rPr>
            <w:t>6</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AA0389">
            <w:rPr>
              <w:rFonts w:ascii="Times New Roman" w:hAnsi="Times New Roman" w:cs="Times New Roman"/>
              <w:noProof/>
              <w:sz w:val="20"/>
              <w:szCs w:val="20"/>
            </w:rPr>
            <w:t>6</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7D30F77D" w14:textId="5430F366" w:rsidR="007E36F3" w:rsidRDefault="000C2835">
          <w:pPr>
            <w:pStyle w:val="Footer"/>
            <w:rPr>
              <w:rFonts w:ascii="Times New Roman" w:hAnsi="Times New Roman" w:cs="Times New Roman"/>
              <w:sz w:val="20"/>
              <w:szCs w:val="20"/>
            </w:rPr>
          </w:pPr>
          <w:r>
            <w:rPr>
              <w:rFonts w:ascii="Times New Roman" w:hAnsi="Times New Roman" w:cs="Times New Roman"/>
              <w:sz w:val="20"/>
              <w:szCs w:val="20"/>
            </w:rPr>
            <w:t>© 2</w:t>
          </w:r>
          <w:r w:rsidR="00203EE6">
            <w:rPr>
              <w:rFonts w:ascii="Times New Roman" w:hAnsi="Times New Roman" w:cs="Times New Roman"/>
              <w:sz w:val="20"/>
              <w:szCs w:val="20"/>
            </w:rPr>
            <w:t xml:space="preserve">020 </w:t>
          </w:r>
          <w:r>
            <w:rPr>
              <w:rFonts w:ascii="Times New Roman" w:hAnsi="Times New Roman" w:cs="Times New Roman"/>
              <w:sz w:val="20"/>
              <w:szCs w:val="20"/>
            </w:rPr>
            <w:t>Schulman, Lopez, Hoffer &amp; Adelstein, LLP</w:t>
          </w:r>
        </w:p>
        <w:p w14:paraId="1A08191F" w14:textId="69EC1FFC" w:rsidR="000C2835" w:rsidRPr="00A01DDF" w:rsidRDefault="000C2835">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0D4EC447" w:rsidR="007E36F3" w:rsidRPr="00A01DDF" w:rsidRDefault="007E36F3">
          <w:pPr>
            <w:pStyle w:val="Footer"/>
            <w:rPr>
              <w:rFonts w:ascii="Times New Roman" w:hAnsi="Times New Roman" w:cs="Times New Roman"/>
              <w:sz w:val="20"/>
              <w:szCs w:val="20"/>
            </w:rPr>
          </w:pPr>
        </w:p>
      </w:tc>
      <w:tc>
        <w:tcPr>
          <w:tcW w:w="3168" w:type="dxa"/>
        </w:tcPr>
        <w:p w14:paraId="154B3DDA" w14:textId="2293F811" w:rsidR="007E36F3" w:rsidRPr="00A01DDF" w:rsidRDefault="000C2835"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6B800D2F" wp14:editId="2ED978D4">
                <wp:simplePos x="0" y="0"/>
                <wp:positionH relativeFrom="column">
                  <wp:posOffset>1185028</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4C7900DD"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DF7B" w14:textId="77777777" w:rsidR="007F4890" w:rsidRDefault="007F4890" w:rsidP="004052A2">
      <w:r>
        <w:separator/>
      </w:r>
    </w:p>
  </w:footnote>
  <w:footnote w:type="continuationSeparator" w:id="0">
    <w:p w14:paraId="4D22B343" w14:textId="77777777" w:rsidR="007F4890" w:rsidRDefault="007F4890"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tc>
        <w:tcPr>
          <w:tcW w:w="7488" w:type="dxa"/>
        </w:tcPr>
        <w:p w14:paraId="02053296" w14:textId="57F87478" w:rsidR="00C65AC5" w:rsidRDefault="0098363D"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76730D">
            <w:rPr>
              <w:rFonts w:ascii="Times New Roman" w:hAnsi="Times New Roman" w:cs="Times New Roman"/>
              <w:b/>
              <w:bCs/>
              <w:szCs w:val="24"/>
            </w:rPr>
            <w:t xml:space="preserve"> </w:t>
          </w:r>
          <w:r w:rsidR="007E36F3">
            <w:rPr>
              <w:rFonts w:ascii="Times New Roman" w:hAnsi="Times New Roman" w:cs="Times New Roman"/>
              <w:b/>
              <w:bCs/>
              <w:szCs w:val="24"/>
            </w:rPr>
            <w:t xml:space="preserve"> </w:t>
          </w:r>
        </w:p>
        <w:p w14:paraId="29853FEA" w14:textId="1CB5B59E"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tc>
        <w:tcPr>
          <w:tcW w:w="7488" w:type="dxa"/>
        </w:tcPr>
        <w:p w14:paraId="16B5BA54" w14:textId="1FC2065F" w:rsidR="00D4776F" w:rsidRPr="00AA4E26" w:rsidRDefault="000A5B83" w:rsidP="00491217">
          <w:pPr>
            <w:pStyle w:val="Header"/>
            <w:rPr>
              <w:rFonts w:ascii="Times New Roman" w:hAnsi="Times New Roman" w:cs="Times New Roman"/>
              <w:szCs w:val="24"/>
            </w:rPr>
          </w:pPr>
          <w:r>
            <w:rPr>
              <w:rFonts w:ascii="Times New Roman" w:hAnsi="Times New Roman" w:cs="Times New Roman"/>
              <w:szCs w:val="24"/>
            </w:rPr>
            <w:t xml:space="preserve">EMPLOYEE </w:t>
          </w:r>
          <w:r w:rsidR="00CE6708">
            <w:rPr>
              <w:rFonts w:ascii="Times New Roman" w:hAnsi="Times New Roman" w:cs="Times New Roman"/>
              <w:szCs w:val="24"/>
            </w:rPr>
            <w:t xml:space="preserve">HEALTH AND </w:t>
          </w:r>
          <w:r w:rsidR="00491217">
            <w:rPr>
              <w:rFonts w:ascii="Times New Roman" w:hAnsi="Times New Roman" w:cs="Times New Roman"/>
              <w:szCs w:val="24"/>
            </w:rPr>
            <w:t>SAFETY</w:t>
          </w:r>
        </w:p>
      </w:tc>
      <w:tc>
        <w:tcPr>
          <w:tcW w:w="1872" w:type="dxa"/>
        </w:tcPr>
        <w:p w14:paraId="54B9E97A" w14:textId="357A6D0A"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CC243D">
            <w:rPr>
              <w:rFonts w:ascii="Times New Roman" w:hAnsi="Times New Roman" w:cs="Times New Roman"/>
              <w:szCs w:val="24"/>
            </w:rPr>
            <w:t>8</w:t>
          </w:r>
        </w:p>
      </w:tc>
    </w:tr>
    <w:tr w:rsidR="00F144F6" w:rsidRPr="00AA4E26" w14:paraId="224774DA" w14:textId="77777777">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A54"/>
    <w:multiLevelType w:val="multilevel"/>
    <w:tmpl w:val="BB1A6CC0"/>
    <w:lvl w:ilvl="0">
      <w:start w:val="1"/>
      <w:numFmt w:val="decimal"/>
      <w:suff w:val="space"/>
      <w:lvlText w:val="Sec. 4.6.%1."/>
      <w:lvlJc w:val="left"/>
      <w:pPr>
        <w:ind w:left="0" w:firstLine="0"/>
      </w:pPr>
      <w:rPr>
        <w:rFonts w:hint="default"/>
      </w:rPr>
    </w:lvl>
    <w:lvl w:ilvl="1">
      <w:start w:val="1"/>
      <w:numFmt w:val="decimal"/>
      <w:suff w:val="space"/>
      <w:lvlText w:val="Sec. 4.6.%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118C574B"/>
    <w:multiLevelType w:val="hybridMultilevel"/>
    <w:tmpl w:val="DEC25790"/>
    <w:lvl w:ilvl="0" w:tplc="4CD4D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76514E7"/>
    <w:multiLevelType w:val="hybridMultilevel"/>
    <w:tmpl w:val="1958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26B0F"/>
    <w:multiLevelType w:val="hybridMultilevel"/>
    <w:tmpl w:val="FDD0DE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000BB"/>
    <w:multiLevelType w:val="multilevel"/>
    <w:tmpl w:val="9E50FEEE"/>
    <w:lvl w:ilvl="0">
      <w:start w:val="1"/>
      <w:numFmt w:val="decimal"/>
      <w:suff w:val="space"/>
      <w:lvlText w:val="Sec. %1."/>
      <w:lvlJc w:val="left"/>
      <w:pPr>
        <w:ind w:left="0" w:firstLine="0"/>
      </w:pPr>
      <w:rPr>
        <w:rFonts w:hint="default"/>
      </w:rPr>
    </w:lvl>
    <w:lvl w:ilvl="1">
      <w:start w:val="1"/>
      <w:numFmt w:val="decimal"/>
      <w:suff w:val="space"/>
      <w:lvlText w:val="Sec. 4.7.%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9" w15:restartNumberingAfterBreak="0">
    <w:nsid w:val="444671A2"/>
    <w:multiLevelType w:val="multilevel"/>
    <w:tmpl w:val="61569B72"/>
    <w:lvl w:ilvl="0">
      <w:start w:val="1"/>
      <w:numFmt w:val="decimal"/>
      <w:suff w:val="space"/>
      <w:lvlText w:val="Sec. 4.7.%1."/>
      <w:lvlJc w:val="left"/>
      <w:pPr>
        <w:ind w:left="0" w:firstLine="0"/>
      </w:pPr>
      <w:rPr>
        <w:rFonts w:hint="default"/>
      </w:rPr>
    </w:lvl>
    <w:lvl w:ilvl="1">
      <w:start w:val="1"/>
      <w:numFmt w:val="decimal"/>
      <w:suff w:val="space"/>
      <w:lvlText w:val="Sec. 4.7.%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13D62"/>
    <w:multiLevelType w:val="hybridMultilevel"/>
    <w:tmpl w:val="3B84B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E3183"/>
    <w:multiLevelType w:val="hybridMultilevel"/>
    <w:tmpl w:val="2A602BB6"/>
    <w:lvl w:ilvl="0" w:tplc="577EE58E">
      <w:start w:val="1"/>
      <w:numFmt w:val="decimal"/>
      <w:lvlText w:val="%1."/>
      <w:lvlJc w:val="left"/>
      <w:pPr>
        <w:ind w:left="1080" w:hanging="720"/>
      </w:pPr>
      <w:rPr>
        <w:rFonts w:hint="default"/>
      </w:rPr>
    </w:lvl>
    <w:lvl w:ilvl="1" w:tplc="6F5A41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0B40"/>
    <w:multiLevelType w:val="hybridMultilevel"/>
    <w:tmpl w:val="FDD0DE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37A8B"/>
    <w:multiLevelType w:val="multilevel"/>
    <w:tmpl w:val="5ABEB8C6"/>
    <w:lvl w:ilvl="0">
      <w:start w:val="1"/>
      <w:numFmt w:val="decimal"/>
      <w:suff w:val="space"/>
      <w:lvlText w:val="Sec. 4.7.%1."/>
      <w:lvlJc w:val="left"/>
      <w:pPr>
        <w:ind w:left="0" w:firstLine="0"/>
      </w:pPr>
      <w:rPr>
        <w:rFonts w:hint="default"/>
      </w:rPr>
    </w:lvl>
    <w:lvl w:ilvl="1">
      <w:start w:val="1"/>
      <w:numFmt w:val="decimal"/>
      <w:suff w:val="space"/>
      <w:lvlText w:val="Sec. 4.6.%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9B4CB9"/>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514445">
    <w:abstractNumId w:val="4"/>
  </w:num>
  <w:num w:numId="2" w16cid:durableId="323120713">
    <w:abstractNumId w:val="8"/>
  </w:num>
  <w:num w:numId="3" w16cid:durableId="149560619">
    <w:abstractNumId w:val="7"/>
  </w:num>
  <w:num w:numId="4" w16cid:durableId="999886836">
    <w:abstractNumId w:val="16"/>
  </w:num>
  <w:num w:numId="5" w16cid:durableId="471875036">
    <w:abstractNumId w:val="11"/>
  </w:num>
  <w:num w:numId="6" w16cid:durableId="101074344">
    <w:abstractNumId w:val="2"/>
  </w:num>
  <w:num w:numId="7" w16cid:durableId="1202205466">
    <w:abstractNumId w:val="10"/>
  </w:num>
  <w:num w:numId="8" w16cid:durableId="9072243">
    <w:abstractNumId w:val="5"/>
  </w:num>
  <w:num w:numId="9" w16cid:durableId="747268812">
    <w:abstractNumId w:val="0"/>
  </w:num>
  <w:num w:numId="10" w16cid:durableId="200409308">
    <w:abstractNumId w:val="15"/>
  </w:num>
  <w:num w:numId="11" w16cid:durableId="1991976439">
    <w:abstractNumId w:val="3"/>
  </w:num>
  <w:num w:numId="12" w16cid:durableId="1680112242">
    <w:abstractNumId w:val="14"/>
  </w:num>
  <w:num w:numId="13" w16cid:durableId="834958843">
    <w:abstractNumId w:val="6"/>
  </w:num>
  <w:num w:numId="14" w16cid:durableId="909998783">
    <w:abstractNumId w:val="12"/>
  </w:num>
  <w:num w:numId="15" w16cid:durableId="2003585421">
    <w:abstractNumId w:val="13"/>
  </w:num>
  <w:num w:numId="16" w16cid:durableId="1051727627">
    <w:abstractNumId w:val="9"/>
  </w:num>
  <w:num w:numId="17" w16cid:durableId="130947019">
    <w:abstractNumId w:val="1"/>
  </w:num>
  <w:num w:numId="18" w16cid:durableId="121434706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C064E"/>
    <w:rsid w:val="000C2835"/>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542D"/>
    <w:rsid w:val="001560A5"/>
    <w:rsid w:val="001567EA"/>
    <w:rsid w:val="001609DC"/>
    <w:rsid w:val="00161C55"/>
    <w:rsid w:val="00171229"/>
    <w:rsid w:val="0017177B"/>
    <w:rsid w:val="00172C67"/>
    <w:rsid w:val="00175187"/>
    <w:rsid w:val="00175E74"/>
    <w:rsid w:val="0017601B"/>
    <w:rsid w:val="00181158"/>
    <w:rsid w:val="00185D55"/>
    <w:rsid w:val="00187FE0"/>
    <w:rsid w:val="00193349"/>
    <w:rsid w:val="00194EAC"/>
    <w:rsid w:val="00196D62"/>
    <w:rsid w:val="00197B86"/>
    <w:rsid w:val="001A051C"/>
    <w:rsid w:val="001A1E02"/>
    <w:rsid w:val="001A1F0B"/>
    <w:rsid w:val="001A2CA7"/>
    <w:rsid w:val="001A4380"/>
    <w:rsid w:val="001A448C"/>
    <w:rsid w:val="001A7EB1"/>
    <w:rsid w:val="001B11C6"/>
    <w:rsid w:val="001B1449"/>
    <w:rsid w:val="001B4CD3"/>
    <w:rsid w:val="001C0234"/>
    <w:rsid w:val="001C35E1"/>
    <w:rsid w:val="001C3959"/>
    <w:rsid w:val="001C5F28"/>
    <w:rsid w:val="001C6430"/>
    <w:rsid w:val="001D1300"/>
    <w:rsid w:val="001D1A33"/>
    <w:rsid w:val="001D20FA"/>
    <w:rsid w:val="001D384B"/>
    <w:rsid w:val="001D3BD1"/>
    <w:rsid w:val="001E388B"/>
    <w:rsid w:val="001E513C"/>
    <w:rsid w:val="001E5CF9"/>
    <w:rsid w:val="001E6421"/>
    <w:rsid w:val="001F2B5A"/>
    <w:rsid w:val="001F486D"/>
    <w:rsid w:val="001F7046"/>
    <w:rsid w:val="00201ADF"/>
    <w:rsid w:val="00201FEC"/>
    <w:rsid w:val="00202D1B"/>
    <w:rsid w:val="00203EE6"/>
    <w:rsid w:val="002060F2"/>
    <w:rsid w:val="00206698"/>
    <w:rsid w:val="00206810"/>
    <w:rsid w:val="0021030C"/>
    <w:rsid w:val="00211032"/>
    <w:rsid w:val="00213036"/>
    <w:rsid w:val="00216664"/>
    <w:rsid w:val="00220256"/>
    <w:rsid w:val="002206AF"/>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4B42"/>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70B32"/>
    <w:rsid w:val="00370DFB"/>
    <w:rsid w:val="003719D2"/>
    <w:rsid w:val="00374E35"/>
    <w:rsid w:val="003752B2"/>
    <w:rsid w:val="003764FC"/>
    <w:rsid w:val="00380AA7"/>
    <w:rsid w:val="003824BE"/>
    <w:rsid w:val="00382998"/>
    <w:rsid w:val="003838C4"/>
    <w:rsid w:val="003854E0"/>
    <w:rsid w:val="00385F91"/>
    <w:rsid w:val="00392AA4"/>
    <w:rsid w:val="00392C0A"/>
    <w:rsid w:val="003948DA"/>
    <w:rsid w:val="00395C5F"/>
    <w:rsid w:val="003963C7"/>
    <w:rsid w:val="003963E6"/>
    <w:rsid w:val="00396A97"/>
    <w:rsid w:val="003973B5"/>
    <w:rsid w:val="00397F19"/>
    <w:rsid w:val="003A0766"/>
    <w:rsid w:val="003A4E2E"/>
    <w:rsid w:val="003A6333"/>
    <w:rsid w:val="003A6F4A"/>
    <w:rsid w:val="003A7523"/>
    <w:rsid w:val="003B08F2"/>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42F"/>
    <w:rsid w:val="003E7A07"/>
    <w:rsid w:val="003F2FF7"/>
    <w:rsid w:val="003F36A3"/>
    <w:rsid w:val="003F6168"/>
    <w:rsid w:val="00400086"/>
    <w:rsid w:val="004002D6"/>
    <w:rsid w:val="00404717"/>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217"/>
    <w:rsid w:val="00491CA3"/>
    <w:rsid w:val="00495C0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49B9"/>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243D"/>
    <w:rsid w:val="005F317B"/>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6AB4"/>
    <w:rsid w:val="00617C81"/>
    <w:rsid w:val="00622435"/>
    <w:rsid w:val="006229A9"/>
    <w:rsid w:val="006266B8"/>
    <w:rsid w:val="006272D6"/>
    <w:rsid w:val="00627744"/>
    <w:rsid w:val="006311D6"/>
    <w:rsid w:val="00633D58"/>
    <w:rsid w:val="0063732D"/>
    <w:rsid w:val="006379DB"/>
    <w:rsid w:val="006407DC"/>
    <w:rsid w:val="00640F95"/>
    <w:rsid w:val="00642684"/>
    <w:rsid w:val="0064538B"/>
    <w:rsid w:val="00646C0C"/>
    <w:rsid w:val="00647DBC"/>
    <w:rsid w:val="00653606"/>
    <w:rsid w:val="00653665"/>
    <w:rsid w:val="00655D27"/>
    <w:rsid w:val="00657FBF"/>
    <w:rsid w:val="00660A8F"/>
    <w:rsid w:val="00664309"/>
    <w:rsid w:val="00664C7A"/>
    <w:rsid w:val="00667F9E"/>
    <w:rsid w:val="00671884"/>
    <w:rsid w:val="00672F02"/>
    <w:rsid w:val="00674ADB"/>
    <w:rsid w:val="00683DB2"/>
    <w:rsid w:val="006842F7"/>
    <w:rsid w:val="006849E5"/>
    <w:rsid w:val="0068690E"/>
    <w:rsid w:val="00687FE9"/>
    <w:rsid w:val="00691B16"/>
    <w:rsid w:val="00692472"/>
    <w:rsid w:val="00692D8F"/>
    <w:rsid w:val="00694B74"/>
    <w:rsid w:val="006950B9"/>
    <w:rsid w:val="00695477"/>
    <w:rsid w:val="00696D44"/>
    <w:rsid w:val="00696E37"/>
    <w:rsid w:val="006970C2"/>
    <w:rsid w:val="00697671"/>
    <w:rsid w:val="006A0566"/>
    <w:rsid w:val="006A05CC"/>
    <w:rsid w:val="006B567F"/>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6730D"/>
    <w:rsid w:val="007720EF"/>
    <w:rsid w:val="00772D13"/>
    <w:rsid w:val="00775897"/>
    <w:rsid w:val="007830ED"/>
    <w:rsid w:val="00783689"/>
    <w:rsid w:val="00783BED"/>
    <w:rsid w:val="007873E8"/>
    <w:rsid w:val="007901C1"/>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E7E"/>
    <w:rsid w:val="007E3E9A"/>
    <w:rsid w:val="007F13B3"/>
    <w:rsid w:val="007F30D3"/>
    <w:rsid w:val="007F4438"/>
    <w:rsid w:val="007F4890"/>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D7E"/>
    <w:rsid w:val="0084043F"/>
    <w:rsid w:val="00840EDF"/>
    <w:rsid w:val="00842E43"/>
    <w:rsid w:val="00844562"/>
    <w:rsid w:val="00847E0F"/>
    <w:rsid w:val="008514C0"/>
    <w:rsid w:val="0086361C"/>
    <w:rsid w:val="00871451"/>
    <w:rsid w:val="00874734"/>
    <w:rsid w:val="008812F4"/>
    <w:rsid w:val="008827B8"/>
    <w:rsid w:val="0088415F"/>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694"/>
    <w:rsid w:val="00916858"/>
    <w:rsid w:val="009203D1"/>
    <w:rsid w:val="00923536"/>
    <w:rsid w:val="009243C1"/>
    <w:rsid w:val="0092608D"/>
    <w:rsid w:val="0092728E"/>
    <w:rsid w:val="00930BBF"/>
    <w:rsid w:val="009340EA"/>
    <w:rsid w:val="0093426F"/>
    <w:rsid w:val="00934CFA"/>
    <w:rsid w:val="00934FDF"/>
    <w:rsid w:val="00936EA7"/>
    <w:rsid w:val="00941E95"/>
    <w:rsid w:val="00943809"/>
    <w:rsid w:val="00944512"/>
    <w:rsid w:val="00945F55"/>
    <w:rsid w:val="009500D6"/>
    <w:rsid w:val="00950555"/>
    <w:rsid w:val="00957572"/>
    <w:rsid w:val="00961992"/>
    <w:rsid w:val="00970803"/>
    <w:rsid w:val="009714C5"/>
    <w:rsid w:val="0097410C"/>
    <w:rsid w:val="00974A64"/>
    <w:rsid w:val="00975AC6"/>
    <w:rsid w:val="00980D8F"/>
    <w:rsid w:val="0098363D"/>
    <w:rsid w:val="0098374B"/>
    <w:rsid w:val="009864EB"/>
    <w:rsid w:val="009876C9"/>
    <w:rsid w:val="009926E1"/>
    <w:rsid w:val="009940A9"/>
    <w:rsid w:val="00995B52"/>
    <w:rsid w:val="00995FDA"/>
    <w:rsid w:val="00997341"/>
    <w:rsid w:val="00997F29"/>
    <w:rsid w:val="009A180C"/>
    <w:rsid w:val="009A47C7"/>
    <w:rsid w:val="009B1617"/>
    <w:rsid w:val="009B1F30"/>
    <w:rsid w:val="009C088F"/>
    <w:rsid w:val="009C097F"/>
    <w:rsid w:val="009C0C05"/>
    <w:rsid w:val="009C1F09"/>
    <w:rsid w:val="009C26BE"/>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7A41"/>
    <w:rsid w:val="00A11005"/>
    <w:rsid w:val="00A12F85"/>
    <w:rsid w:val="00A16F7F"/>
    <w:rsid w:val="00A20500"/>
    <w:rsid w:val="00A20A37"/>
    <w:rsid w:val="00A20FC6"/>
    <w:rsid w:val="00A249C6"/>
    <w:rsid w:val="00A2535A"/>
    <w:rsid w:val="00A269EC"/>
    <w:rsid w:val="00A30F5E"/>
    <w:rsid w:val="00A31926"/>
    <w:rsid w:val="00A3192E"/>
    <w:rsid w:val="00A33DB0"/>
    <w:rsid w:val="00A36703"/>
    <w:rsid w:val="00A376BC"/>
    <w:rsid w:val="00A4321B"/>
    <w:rsid w:val="00A436D5"/>
    <w:rsid w:val="00A51294"/>
    <w:rsid w:val="00A515A1"/>
    <w:rsid w:val="00A54DC4"/>
    <w:rsid w:val="00A54FBD"/>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0389"/>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3227"/>
    <w:rsid w:val="00AD4B21"/>
    <w:rsid w:val="00AD5387"/>
    <w:rsid w:val="00AD6489"/>
    <w:rsid w:val="00AE07A5"/>
    <w:rsid w:val="00AE0CA2"/>
    <w:rsid w:val="00AE1104"/>
    <w:rsid w:val="00AE4C38"/>
    <w:rsid w:val="00AE56F5"/>
    <w:rsid w:val="00AE5F0C"/>
    <w:rsid w:val="00AF2ADC"/>
    <w:rsid w:val="00AF3535"/>
    <w:rsid w:val="00AF4143"/>
    <w:rsid w:val="00AF43DD"/>
    <w:rsid w:val="00AF4BC8"/>
    <w:rsid w:val="00AF6D2F"/>
    <w:rsid w:val="00B00A89"/>
    <w:rsid w:val="00B00F61"/>
    <w:rsid w:val="00B010EA"/>
    <w:rsid w:val="00B039E7"/>
    <w:rsid w:val="00B05579"/>
    <w:rsid w:val="00B066F5"/>
    <w:rsid w:val="00B077C8"/>
    <w:rsid w:val="00B10047"/>
    <w:rsid w:val="00B103EB"/>
    <w:rsid w:val="00B16943"/>
    <w:rsid w:val="00B202EA"/>
    <w:rsid w:val="00B21610"/>
    <w:rsid w:val="00B26106"/>
    <w:rsid w:val="00B30AC5"/>
    <w:rsid w:val="00B3262C"/>
    <w:rsid w:val="00B33ABD"/>
    <w:rsid w:val="00B3634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5B95"/>
    <w:rsid w:val="00BA680E"/>
    <w:rsid w:val="00BA6E31"/>
    <w:rsid w:val="00BB3A8D"/>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F578D"/>
    <w:rsid w:val="00BF6FE8"/>
    <w:rsid w:val="00C018B9"/>
    <w:rsid w:val="00C019E9"/>
    <w:rsid w:val="00C036A6"/>
    <w:rsid w:val="00C03E72"/>
    <w:rsid w:val="00C07051"/>
    <w:rsid w:val="00C07B98"/>
    <w:rsid w:val="00C11DCA"/>
    <w:rsid w:val="00C12410"/>
    <w:rsid w:val="00C21157"/>
    <w:rsid w:val="00C219C3"/>
    <w:rsid w:val="00C22E8B"/>
    <w:rsid w:val="00C305DB"/>
    <w:rsid w:val="00C309B2"/>
    <w:rsid w:val="00C35362"/>
    <w:rsid w:val="00C353A9"/>
    <w:rsid w:val="00C35A2A"/>
    <w:rsid w:val="00C36282"/>
    <w:rsid w:val="00C36BC2"/>
    <w:rsid w:val="00C36F14"/>
    <w:rsid w:val="00C4281E"/>
    <w:rsid w:val="00C5097A"/>
    <w:rsid w:val="00C53CFB"/>
    <w:rsid w:val="00C54D82"/>
    <w:rsid w:val="00C5557E"/>
    <w:rsid w:val="00C5606B"/>
    <w:rsid w:val="00C570C8"/>
    <w:rsid w:val="00C61157"/>
    <w:rsid w:val="00C64691"/>
    <w:rsid w:val="00C65AC5"/>
    <w:rsid w:val="00C66E54"/>
    <w:rsid w:val="00C71F85"/>
    <w:rsid w:val="00C73699"/>
    <w:rsid w:val="00C74AB4"/>
    <w:rsid w:val="00C767C9"/>
    <w:rsid w:val="00C76AF4"/>
    <w:rsid w:val="00C77B8E"/>
    <w:rsid w:val="00C77EB9"/>
    <w:rsid w:val="00C80CBA"/>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243D"/>
    <w:rsid w:val="00CC4161"/>
    <w:rsid w:val="00CC4658"/>
    <w:rsid w:val="00CC5DB4"/>
    <w:rsid w:val="00CC610F"/>
    <w:rsid w:val="00CD037D"/>
    <w:rsid w:val="00CD08E7"/>
    <w:rsid w:val="00CD7B7C"/>
    <w:rsid w:val="00CE01B2"/>
    <w:rsid w:val="00CE2B46"/>
    <w:rsid w:val="00CE47C3"/>
    <w:rsid w:val="00CE595E"/>
    <w:rsid w:val="00CE6708"/>
    <w:rsid w:val="00CE7C85"/>
    <w:rsid w:val="00CF1216"/>
    <w:rsid w:val="00CF336B"/>
    <w:rsid w:val="00CF528C"/>
    <w:rsid w:val="00CF54BC"/>
    <w:rsid w:val="00CF596D"/>
    <w:rsid w:val="00CF6036"/>
    <w:rsid w:val="00D01125"/>
    <w:rsid w:val="00D02D93"/>
    <w:rsid w:val="00D03D8F"/>
    <w:rsid w:val="00D04E5C"/>
    <w:rsid w:val="00D05539"/>
    <w:rsid w:val="00D06CCF"/>
    <w:rsid w:val="00D10A8F"/>
    <w:rsid w:val="00D11707"/>
    <w:rsid w:val="00D14D63"/>
    <w:rsid w:val="00D156C9"/>
    <w:rsid w:val="00D15C61"/>
    <w:rsid w:val="00D16AA5"/>
    <w:rsid w:val="00D215B8"/>
    <w:rsid w:val="00D25C58"/>
    <w:rsid w:val="00D25D29"/>
    <w:rsid w:val="00D26A31"/>
    <w:rsid w:val="00D31957"/>
    <w:rsid w:val="00D32E3D"/>
    <w:rsid w:val="00D3399A"/>
    <w:rsid w:val="00D36053"/>
    <w:rsid w:val="00D37415"/>
    <w:rsid w:val="00D37CAD"/>
    <w:rsid w:val="00D42659"/>
    <w:rsid w:val="00D46FA1"/>
    <w:rsid w:val="00D4776F"/>
    <w:rsid w:val="00D50133"/>
    <w:rsid w:val="00D513CC"/>
    <w:rsid w:val="00D52340"/>
    <w:rsid w:val="00D5676A"/>
    <w:rsid w:val="00D60593"/>
    <w:rsid w:val="00D61098"/>
    <w:rsid w:val="00D61841"/>
    <w:rsid w:val="00D6572B"/>
    <w:rsid w:val="00D70AD3"/>
    <w:rsid w:val="00D73119"/>
    <w:rsid w:val="00D73D0A"/>
    <w:rsid w:val="00D74ADD"/>
    <w:rsid w:val="00D7574A"/>
    <w:rsid w:val="00D80AD6"/>
    <w:rsid w:val="00D8143D"/>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0514"/>
    <w:rsid w:val="00E91385"/>
    <w:rsid w:val="00E9422D"/>
    <w:rsid w:val="00E94F35"/>
    <w:rsid w:val="00EA1535"/>
    <w:rsid w:val="00EA1C1C"/>
    <w:rsid w:val="00EA300C"/>
    <w:rsid w:val="00EA69CE"/>
    <w:rsid w:val="00EB1EDA"/>
    <w:rsid w:val="00EB69B1"/>
    <w:rsid w:val="00EC1A86"/>
    <w:rsid w:val="00EC30C9"/>
    <w:rsid w:val="00EC3BA8"/>
    <w:rsid w:val="00EC4CED"/>
    <w:rsid w:val="00EC5805"/>
    <w:rsid w:val="00ED05C2"/>
    <w:rsid w:val="00ED37E5"/>
    <w:rsid w:val="00ED6E7B"/>
    <w:rsid w:val="00EE0285"/>
    <w:rsid w:val="00EE4992"/>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3151B"/>
    <w:rsid w:val="00F33EF6"/>
    <w:rsid w:val="00F33F2E"/>
    <w:rsid w:val="00F37450"/>
    <w:rsid w:val="00F43BB7"/>
    <w:rsid w:val="00F4691A"/>
    <w:rsid w:val="00F4750D"/>
    <w:rsid w:val="00F50CDE"/>
    <w:rsid w:val="00F51C16"/>
    <w:rsid w:val="00F521D6"/>
    <w:rsid w:val="00F52883"/>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7F91-1052-0F4D-B751-324FDE33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2022-09-22T19:24:00Z</cp:lastPrinted>
  <dcterms:created xsi:type="dcterms:W3CDTF">2023-12-02T19:06:00Z</dcterms:created>
  <dcterms:modified xsi:type="dcterms:W3CDTF">2023-12-02T19:06:00Z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