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DDF5" w14:textId="77777777" w:rsidR="005262B1" w:rsidRPr="00CF7237" w:rsidRDefault="005262B1" w:rsidP="005262B1">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F7237">
        <w:rPr>
          <w:rFonts w:ascii="Times New Roman" w:hAnsi="Times New Roman" w:cs="Times New Roman"/>
          <w:smallCaps/>
          <w:color w:val="000000" w:themeColor="text1"/>
          <w:kern w:val="0"/>
          <w:u w:val="single"/>
        </w:rPr>
        <w:t>Reports</w:t>
      </w:r>
    </w:p>
    <w:p w14:paraId="437AF166" w14:textId="77777777" w:rsidR="005262B1" w:rsidRPr="00CF7237" w:rsidRDefault="005262B1" w:rsidP="005262B1">
      <w:pPr>
        <w:jc w:val="both"/>
        <w:rPr>
          <w:rFonts w:ascii="Times New Roman" w:hAnsi="Times New Roman" w:cs="Times New Roman"/>
          <w:kern w:val="0"/>
          <w:szCs w:val="24"/>
        </w:rPr>
      </w:pPr>
    </w:p>
    <w:p w14:paraId="0313DF8B" w14:textId="260FD7AA" w:rsidR="005262B1" w:rsidRPr="00CF7237" w:rsidRDefault="002A0F30" w:rsidP="005262B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5262B1" w:rsidRPr="00CF7237">
        <w:rPr>
          <w:rFonts w:ascii="Times New Roman" w:hAnsi="Times New Roman" w:cs="Times New Roman"/>
          <w:kern w:val="0"/>
          <w:szCs w:val="24"/>
        </w:rPr>
        <w:t xml:space="preserve"> </w:t>
      </w:r>
      <w:r w:rsidR="005262B1" w:rsidRPr="00CF7237">
        <w:rPr>
          <w:rFonts w:ascii="Times New Roman" w:hAnsi="Times New Roman" w:cs="Times New Roman"/>
          <w:bCs/>
          <w:kern w:val="0"/>
          <w:szCs w:val="24"/>
        </w:rPr>
        <w:t>authorities, including the Superintendent, Principals, teachers, school health officials, or counselors, shall report to the local health authority those students attending school who are suspected of having a notifiable condition, as defined by state law and the Texas Department of State Health Services (</w:t>
      </w:r>
      <w:r w:rsidR="00271BD0" w:rsidRPr="00CF7237">
        <w:rPr>
          <w:rFonts w:ascii="Times New Roman" w:hAnsi="Times New Roman" w:cs="Times New Roman"/>
          <w:bCs/>
          <w:kern w:val="0"/>
          <w:szCs w:val="24"/>
        </w:rPr>
        <w:t>“</w:t>
      </w:r>
      <w:r w:rsidR="005262B1" w:rsidRPr="00CF7237">
        <w:rPr>
          <w:rFonts w:ascii="Times New Roman" w:hAnsi="Times New Roman" w:cs="Times New Roman"/>
          <w:bCs/>
          <w:kern w:val="0"/>
          <w:szCs w:val="24"/>
        </w:rPr>
        <w:t>TDSHS</w:t>
      </w:r>
      <w:r w:rsidR="00271BD0" w:rsidRPr="00CF7237">
        <w:rPr>
          <w:rFonts w:ascii="Times New Roman" w:hAnsi="Times New Roman" w:cs="Times New Roman"/>
          <w:bCs/>
          <w:kern w:val="0"/>
          <w:szCs w:val="24"/>
        </w:rPr>
        <w:t>”</w:t>
      </w:r>
      <w:r w:rsidR="005262B1" w:rsidRPr="00CF7237">
        <w:rPr>
          <w:rFonts w:ascii="Times New Roman" w:hAnsi="Times New Roman" w:cs="Times New Roman"/>
          <w:bCs/>
          <w:kern w:val="0"/>
          <w:szCs w:val="24"/>
        </w:rPr>
        <w:t xml:space="preserve">). If there is no local health authority appointed or if PC is outside the jurisdiction of a local health authority, the report shall be made to the regional director. </w:t>
      </w:r>
      <w:r w:rsidR="00B36436" w:rsidRPr="00CF7237">
        <w:rPr>
          <w:rFonts w:ascii="Times New Roman" w:hAnsi="Times New Roman" w:cs="Times New Roman"/>
          <w:bCs/>
          <w:i/>
          <w:kern w:val="0"/>
          <w:szCs w:val="24"/>
        </w:rPr>
        <w:t>25 TAC 97.2(d), .5(a)</w:t>
      </w:r>
      <w:r w:rsidR="00B36436" w:rsidRPr="00CF7237">
        <w:rPr>
          <w:rFonts w:ascii="Times New Roman" w:hAnsi="Times New Roman" w:cs="Times New Roman"/>
          <w:bCs/>
          <w:kern w:val="0"/>
          <w:szCs w:val="24"/>
        </w:rPr>
        <w:t xml:space="preserve">; </w:t>
      </w:r>
      <w:r w:rsidR="00B36436" w:rsidRPr="00CF7237">
        <w:rPr>
          <w:rFonts w:ascii="Times New Roman" w:hAnsi="Times New Roman" w:cs="Times New Roman"/>
          <w:bCs/>
          <w:i/>
          <w:kern w:val="0"/>
          <w:szCs w:val="24"/>
        </w:rPr>
        <w:t>Health and Safety Code 81.041–.042</w:t>
      </w:r>
      <w:r w:rsidR="00B36436" w:rsidRPr="00CF7237">
        <w:rPr>
          <w:rFonts w:ascii="Times New Roman" w:hAnsi="Times New Roman" w:cs="Times New Roman"/>
          <w:bCs/>
          <w:kern w:val="0"/>
          <w:szCs w:val="24"/>
        </w:rPr>
        <w:t xml:space="preserve">. </w:t>
      </w:r>
    </w:p>
    <w:p w14:paraId="5725817A" w14:textId="77777777" w:rsidR="00757478" w:rsidRPr="00CF7237" w:rsidRDefault="00757478" w:rsidP="005262B1">
      <w:pPr>
        <w:jc w:val="both"/>
        <w:rPr>
          <w:rFonts w:ascii="Times New Roman" w:hAnsi="Times New Roman" w:cs="Times New Roman"/>
          <w:bCs/>
          <w:kern w:val="0"/>
          <w:szCs w:val="24"/>
        </w:rPr>
      </w:pPr>
    </w:p>
    <w:p w14:paraId="65515F07" w14:textId="77777777" w:rsidR="005262B1" w:rsidRPr="00CF7237" w:rsidRDefault="005262B1" w:rsidP="00757478">
      <w:pPr>
        <w:pStyle w:val="PolicySection"/>
        <w:keepNext w:val="0"/>
        <w:numPr>
          <w:ilvl w:val="0"/>
          <w:numId w:val="21"/>
        </w:numPr>
        <w:spacing w:after="0"/>
        <w:outlineLvl w:val="0"/>
        <w:rPr>
          <w:rFonts w:ascii="Times New Roman" w:hAnsi="Times New Roman" w:cs="Times New Roman"/>
          <w:i/>
        </w:rPr>
      </w:pPr>
      <w:r w:rsidRPr="00CF7237">
        <w:rPr>
          <w:rFonts w:ascii="Times New Roman" w:hAnsi="Times New Roman" w:cs="Times New Roman"/>
          <w:i/>
        </w:rPr>
        <w:t>Sexually Transmitted Diseases and HIV</w:t>
      </w:r>
    </w:p>
    <w:p w14:paraId="07D0367D" w14:textId="1AC046ED" w:rsidR="00B54CBF" w:rsidRPr="00CF7237" w:rsidRDefault="00B54CBF" w:rsidP="00B54CBF">
      <w:pPr>
        <w:jc w:val="both"/>
        <w:rPr>
          <w:rFonts w:ascii="Times New Roman" w:hAnsi="Times New Roman" w:cs="Times New Roman"/>
          <w:bCs/>
          <w:kern w:val="0"/>
          <w:szCs w:val="24"/>
        </w:rPr>
      </w:pPr>
    </w:p>
    <w:p w14:paraId="76F4F2BD" w14:textId="74672541" w:rsidR="005262B1" w:rsidRPr="00CF7237" w:rsidRDefault="00757478">
      <w:p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In addition to the reporting requirements identified above, the Superintendent or designee shall report cases and suspected cases of sexually transmitted diseases in the manner outlined in 25 TAC 97.133. </w:t>
      </w:r>
      <w:r w:rsidR="00B54CBF" w:rsidRPr="00CF7237">
        <w:rPr>
          <w:rFonts w:ascii="Times New Roman" w:hAnsi="Times New Roman" w:cs="Times New Roman"/>
          <w:bCs/>
          <w:i/>
          <w:kern w:val="0"/>
          <w:szCs w:val="24"/>
        </w:rPr>
        <w:t xml:space="preserve">25 TAC </w:t>
      </w:r>
      <w:r w:rsidRPr="00CF7237">
        <w:rPr>
          <w:rFonts w:ascii="Times New Roman" w:hAnsi="Times New Roman" w:cs="Times New Roman"/>
          <w:bCs/>
          <w:i/>
          <w:kern w:val="0"/>
          <w:szCs w:val="24"/>
        </w:rPr>
        <w:t>97.132(a)(1)</w:t>
      </w:r>
      <w:r w:rsidRPr="00CF7237">
        <w:rPr>
          <w:rFonts w:ascii="Times New Roman" w:hAnsi="Times New Roman" w:cs="Times New Roman"/>
          <w:bCs/>
          <w:iCs/>
          <w:kern w:val="0"/>
          <w:szCs w:val="24"/>
        </w:rPr>
        <w:t xml:space="preserve">. </w:t>
      </w:r>
    </w:p>
    <w:p w14:paraId="2E112B1B" w14:textId="77777777" w:rsidR="005262B1" w:rsidRPr="00CF7237" w:rsidRDefault="005262B1" w:rsidP="00B54CBF">
      <w:pPr>
        <w:jc w:val="both"/>
        <w:rPr>
          <w:rFonts w:ascii="Times New Roman" w:hAnsi="Times New Roman" w:cs="Times New Roman"/>
          <w:bCs/>
          <w:kern w:val="0"/>
          <w:szCs w:val="24"/>
        </w:rPr>
      </w:pPr>
    </w:p>
    <w:p w14:paraId="63AF7AC1" w14:textId="77777777" w:rsidR="005262B1" w:rsidRPr="00CF7237" w:rsidRDefault="005262B1" w:rsidP="00757478">
      <w:pPr>
        <w:pStyle w:val="PolicySection"/>
        <w:keepNext w:val="0"/>
        <w:numPr>
          <w:ilvl w:val="0"/>
          <w:numId w:val="21"/>
        </w:numPr>
        <w:spacing w:after="0"/>
        <w:outlineLvl w:val="0"/>
        <w:rPr>
          <w:rFonts w:ascii="Times New Roman" w:hAnsi="Times New Roman" w:cs="Times New Roman"/>
          <w:i/>
        </w:rPr>
      </w:pPr>
      <w:r w:rsidRPr="00CF7237">
        <w:rPr>
          <w:rFonts w:ascii="Times New Roman" w:hAnsi="Times New Roman" w:cs="Times New Roman"/>
          <w:i/>
        </w:rPr>
        <w:t>Penalties</w:t>
      </w:r>
    </w:p>
    <w:p w14:paraId="0F6CCD82" w14:textId="77777777" w:rsidR="00B54CBF" w:rsidRPr="00CF7237" w:rsidRDefault="00B54CBF" w:rsidP="00B54CBF">
      <w:pPr>
        <w:jc w:val="both"/>
        <w:rPr>
          <w:rFonts w:ascii="Times New Roman" w:hAnsi="Times New Roman" w:cs="Times New Roman"/>
          <w:bCs/>
          <w:kern w:val="0"/>
          <w:szCs w:val="24"/>
        </w:rPr>
      </w:pPr>
    </w:p>
    <w:p w14:paraId="5E05370C" w14:textId="77777777" w:rsidR="005262B1" w:rsidRPr="00CF7237" w:rsidRDefault="005262B1" w:rsidP="00B54CBF">
      <w:p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A person commits a Class B misdemeanor if the person knowingly fails to report a reportable disease or health condition under Health and Safety Code Chapter 81, Subchapter B. </w:t>
      </w:r>
      <w:proofErr w:type="gramStart"/>
      <w:r w:rsidRPr="00CF7237">
        <w:rPr>
          <w:rFonts w:ascii="Times New Roman" w:hAnsi="Times New Roman" w:cs="Times New Roman"/>
          <w:bCs/>
          <w:i/>
          <w:kern w:val="0"/>
          <w:szCs w:val="24"/>
        </w:rPr>
        <w:t>Health</w:t>
      </w:r>
      <w:proofErr w:type="gramEnd"/>
      <w:r w:rsidRPr="00CF7237">
        <w:rPr>
          <w:rFonts w:ascii="Times New Roman" w:hAnsi="Times New Roman" w:cs="Times New Roman"/>
          <w:bCs/>
          <w:i/>
          <w:kern w:val="0"/>
          <w:szCs w:val="24"/>
        </w:rPr>
        <w:t xml:space="preserve"> and Safety Code 81.049</w:t>
      </w:r>
      <w:r w:rsidRPr="00CF7237">
        <w:rPr>
          <w:rFonts w:ascii="Times New Roman" w:hAnsi="Times New Roman" w:cs="Times New Roman"/>
          <w:bCs/>
          <w:kern w:val="0"/>
          <w:szCs w:val="24"/>
        </w:rPr>
        <w:t xml:space="preserve">.  </w:t>
      </w:r>
    </w:p>
    <w:p w14:paraId="091DA7A5" w14:textId="77777777" w:rsidR="005262B1" w:rsidRPr="00CF7237" w:rsidRDefault="005262B1" w:rsidP="005262B1">
      <w:pPr>
        <w:jc w:val="both"/>
        <w:rPr>
          <w:rFonts w:ascii="Times New Roman" w:hAnsi="Times New Roman" w:cs="Times New Roman"/>
          <w:bCs/>
          <w:kern w:val="0"/>
          <w:szCs w:val="24"/>
        </w:rPr>
      </w:pPr>
    </w:p>
    <w:p w14:paraId="51B52814" w14:textId="6EC3E6FD" w:rsidR="005262B1" w:rsidRPr="00CF7237" w:rsidRDefault="005262B1" w:rsidP="00B54CBF">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F7237">
        <w:rPr>
          <w:rFonts w:ascii="Times New Roman" w:hAnsi="Times New Roman" w:cs="Times New Roman"/>
          <w:smallCaps/>
          <w:color w:val="000000" w:themeColor="text1"/>
          <w:kern w:val="0"/>
          <w:u w:val="single"/>
        </w:rPr>
        <w:t>Exclusion</w:t>
      </w:r>
      <w:r w:rsidR="00757478" w:rsidRPr="00CF7237">
        <w:rPr>
          <w:rFonts w:ascii="Times New Roman" w:hAnsi="Times New Roman" w:cs="Times New Roman"/>
          <w:smallCaps/>
          <w:color w:val="000000" w:themeColor="text1"/>
          <w:kern w:val="0"/>
          <w:u w:val="single"/>
        </w:rPr>
        <w:t xml:space="preserve"> from School</w:t>
      </w:r>
    </w:p>
    <w:p w14:paraId="71010280" w14:textId="77777777" w:rsidR="00B54CBF" w:rsidRPr="00CF7237" w:rsidRDefault="00B54CBF" w:rsidP="005262B1">
      <w:pPr>
        <w:jc w:val="both"/>
        <w:rPr>
          <w:rFonts w:ascii="Times New Roman" w:hAnsi="Times New Roman" w:cs="Times New Roman"/>
          <w:bCs/>
          <w:kern w:val="0"/>
          <w:szCs w:val="24"/>
        </w:rPr>
      </w:pPr>
    </w:p>
    <w:p w14:paraId="2DCF5784" w14:textId="6949CA7A" w:rsidR="005262B1" w:rsidRPr="00CF7237" w:rsidRDefault="005262B1" w:rsidP="005262B1">
      <w:pPr>
        <w:jc w:val="both"/>
        <w:rPr>
          <w:rFonts w:ascii="Times New Roman" w:hAnsi="Times New Roman" w:cs="Times New Roman"/>
          <w:bCs/>
          <w:kern w:val="0"/>
          <w:szCs w:val="24"/>
        </w:rPr>
      </w:pPr>
      <w:r w:rsidRPr="00CF7237">
        <w:rPr>
          <w:rFonts w:ascii="Times New Roman" w:hAnsi="Times New Roman" w:cs="Times New Roman"/>
          <w:bCs/>
          <w:kern w:val="0"/>
          <w:szCs w:val="24"/>
        </w:rPr>
        <w:t>Principals shall exclude from attendance any student suffering from a communicable condition</w:t>
      </w:r>
      <w:r w:rsidR="001C45F2" w:rsidRPr="00CF7237">
        <w:rPr>
          <w:rFonts w:ascii="Times New Roman" w:hAnsi="Times New Roman" w:cs="Times New Roman"/>
          <w:bCs/>
          <w:kern w:val="0"/>
          <w:szCs w:val="24"/>
        </w:rPr>
        <w:t xml:space="preserve"> listed in 25 TAC 97.7(a) until </w:t>
      </w:r>
      <w:r w:rsidR="00757478" w:rsidRPr="00CF7237">
        <w:rPr>
          <w:rFonts w:ascii="Times New Roman" w:hAnsi="Times New Roman" w:cs="Times New Roman"/>
          <w:bCs/>
          <w:kern w:val="0"/>
          <w:szCs w:val="24"/>
        </w:rPr>
        <w:t>the readmission criteria for the condition are satisfied</w:t>
      </w:r>
      <w:r w:rsidRPr="00CF7237">
        <w:rPr>
          <w:rFonts w:ascii="Times New Roman" w:hAnsi="Times New Roman" w:cs="Times New Roman"/>
          <w:bCs/>
          <w:kern w:val="0"/>
          <w:szCs w:val="24"/>
        </w:rPr>
        <w:t xml:space="preserve">. </w:t>
      </w:r>
      <w:r w:rsidR="001C45F2" w:rsidRPr="00CF7237">
        <w:rPr>
          <w:rFonts w:ascii="Times New Roman" w:hAnsi="Times New Roman" w:cs="Times New Roman"/>
          <w:bCs/>
          <w:i/>
          <w:kern w:val="0"/>
          <w:szCs w:val="24"/>
        </w:rPr>
        <w:t>25 TAC 97.7(a)</w:t>
      </w:r>
      <w:r w:rsidR="001C45F2" w:rsidRPr="00CF7237">
        <w:rPr>
          <w:rFonts w:ascii="Times New Roman" w:hAnsi="Times New Roman" w:cs="Times New Roman"/>
          <w:bCs/>
          <w:kern w:val="0"/>
          <w:szCs w:val="24"/>
        </w:rPr>
        <w:t xml:space="preserve">. </w:t>
      </w:r>
    </w:p>
    <w:p w14:paraId="5415D9C7" w14:textId="65508EC4" w:rsidR="00757478" w:rsidRPr="00CF7237" w:rsidRDefault="00757478" w:rsidP="005262B1">
      <w:pPr>
        <w:jc w:val="both"/>
        <w:rPr>
          <w:rFonts w:ascii="Times New Roman" w:hAnsi="Times New Roman" w:cs="Times New Roman"/>
          <w:bCs/>
          <w:kern w:val="0"/>
          <w:szCs w:val="24"/>
        </w:rPr>
      </w:pPr>
    </w:p>
    <w:p w14:paraId="5E81EF7C" w14:textId="020A5313" w:rsidR="00757478" w:rsidRPr="00CF7237" w:rsidRDefault="00757478" w:rsidP="005262B1">
      <w:p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Additionally, Principals shall exclude from attendance any student having or suspected of having a communicable disease designated by the Commissioner of </w:t>
      </w:r>
      <w:r w:rsidR="00865238" w:rsidRPr="00CF7237">
        <w:rPr>
          <w:rFonts w:ascii="Times New Roman" w:hAnsi="Times New Roman" w:cs="Times New Roman"/>
          <w:bCs/>
          <w:kern w:val="0"/>
          <w:szCs w:val="24"/>
        </w:rPr>
        <w:t xml:space="preserve">State </w:t>
      </w:r>
      <w:r w:rsidRPr="00CF7237">
        <w:rPr>
          <w:rFonts w:ascii="Times New Roman" w:hAnsi="Times New Roman" w:cs="Times New Roman"/>
          <w:bCs/>
          <w:kern w:val="0"/>
          <w:szCs w:val="24"/>
        </w:rPr>
        <w:t xml:space="preserve">Health </w:t>
      </w:r>
      <w:r w:rsidR="00865238" w:rsidRPr="00CF7237">
        <w:rPr>
          <w:rFonts w:ascii="Times New Roman" w:hAnsi="Times New Roman" w:cs="Times New Roman"/>
          <w:bCs/>
          <w:kern w:val="0"/>
          <w:szCs w:val="24"/>
        </w:rPr>
        <w:t xml:space="preserve">Services </w:t>
      </w:r>
      <w:r w:rsidRPr="00CF7237">
        <w:rPr>
          <w:rFonts w:ascii="Times New Roman" w:hAnsi="Times New Roman" w:cs="Times New Roman"/>
          <w:bCs/>
          <w:kern w:val="0"/>
          <w:szCs w:val="24"/>
        </w:rPr>
        <w:t xml:space="preserve">as a cause for exclusion. A child excluded for such reason may be readmitted, as determined by the health authority, by: </w:t>
      </w:r>
    </w:p>
    <w:p w14:paraId="41D0B39F" w14:textId="7E87B203" w:rsidR="00757478" w:rsidRPr="00CF7237" w:rsidRDefault="00757478" w:rsidP="005262B1">
      <w:pPr>
        <w:jc w:val="both"/>
        <w:rPr>
          <w:rFonts w:ascii="Times New Roman" w:hAnsi="Times New Roman" w:cs="Times New Roman"/>
          <w:bCs/>
          <w:kern w:val="0"/>
          <w:szCs w:val="24"/>
        </w:rPr>
      </w:pPr>
    </w:p>
    <w:p w14:paraId="4478A3C6" w14:textId="77777777" w:rsidR="00757478" w:rsidRPr="00CF7237" w:rsidRDefault="00757478" w:rsidP="005B6730">
      <w:pPr>
        <w:pStyle w:val="ListParagraph"/>
        <w:numPr>
          <w:ilvl w:val="0"/>
          <w:numId w:val="23"/>
        </w:num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Submitting a certificate of an attending physician, advanced practice nurse, or physician assistant attesting that the child does not currently have signs or symptoms of a communicable disease or to the disease’s non-communicability in a school </w:t>
      </w:r>
      <w:proofErr w:type="gramStart"/>
      <w:r w:rsidRPr="00CF7237">
        <w:rPr>
          <w:rFonts w:ascii="Times New Roman" w:hAnsi="Times New Roman" w:cs="Times New Roman"/>
          <w:bCs/>
          <w:kern w:val="0"/>
          <w:szCs w:val="24"/>
        </w:rPr>
        <w:t>setting;</w:t>
      </w:r>
      <w:proofErr w:type="gramEnd"/>
    </w:p>
    <w:p w14:paraId="44649699" w14:textId="77777777" w:rsidR="00757478" w:rsidRPr="00CF7237" w:rsidRDefault="00757478" w:rsidP="005B6730">
      <w:pPr>
        <w:pStyle w:val="ListParagraph"/>
        <w:numPr>
          <w:ilvl w:val="0"/>
          <w:numId w:val="23"/>
        </w:num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Submitting a permit for readmission issued by a local health authority; or </w:t>
      </w:r>
    </w:p>
    <w:p w14:paraId="36C51E1E" w14:textId="4F50DDF0" w:rsidR="00757478" w:rsidRPr="00CF7237" w:rsidRDefault="00757478" w:rsidP="00757478">
      <w:pPr>
        <w:pStyle w:val="ListParagraph"/>
        <w:numPr>
          <w:ilvl w:val="0"/>
          <w:numId w:val="23"/>
        </w:numPr>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Meeting readmission criteria set by the Commissioner of </w:t>
      </w:r>
      <w:r w:rsidR="00865238" w:rsidRPr="00CF7237">
        <w:rPr>
          <w:rFonts w:ascii="Times New Roman" w:hAnsi="Times New Roman" w:cs="Times New Roman"/>
          <w:bCs/>
          <w:kern w:val="0"/>
          <w:szCs w:val="24"/>
        </w:rPr>
        <w:t xml:space="preserve">State </w:t>
      </w:r>
      <w:r w:rsidRPr="00CF7237">
        <w:rPr>
          <w:rFonts w:ascii="Times New Roman" w:hAnsi="Times New Roman" w:cs="Times New Roman"/>
          <w:bCs/>
          <w:kern w:val="0"/>
          <w:szCs w:val="24"/>
        </w:rPr>
        <w:t>Health</w:t>
      </w:r>
      <w:r w:rsidR="00865238" w:rsidRPr="00CF7237">
        <w:rPr>
          <w:rFonts w:ascii="Times New Roman" w:hAnsi="Times New Roman" w:cs="Times New Roman"/>
          <w:bCs/>
          <w:kern w:val="0"/>
          <w:szCs w:val="24"/>
        </w:rPr>
        <w:t xml:space="preserve"> Services</w:t>
      </w:r>
      <w:r w:rsidRPr="00CF7237">
        <w:rPr>
          <w:rFonts w:ascii="Times New Roman" w:hAnsi="Times New Roman" w:cs="Times New Roman"/>
          <w:bCs/>
          <w:kern w:val="0"/>
          <w:szCs w:val="24"/>
        </w:rPr>
        <w:t xml:space="preserve">. </w:t>
      </w:r>
    </w:p>
    <w:p w14:paraId="065D2B0A" w14:textId="741FFF82" w:rsidR="005262B1" w:rsidRPr="00CF7237" w:rsidRDefault="005262B1" w:rsidP="005262B1">
      <w:pPr>
        <w:jc w:val="both"/>
        <w:rPr>
          <w:rFonts w:ascii="Times New Roman" w:hAnsi="Times New Roman" w:cs="Times New Roman"/>
          <w:bCs/>
          <w:kern w:val="0"/>
          <w:szCs w:val="24"/>
        </w:rPr>
      </w:pPr>
    </w:p>
    <w:p w14:paraId="0A9A1059" w14:textId="22149E0E" w:rsidR="00757478" w:rsidRPr="00CF7237" w:rsidRDefault="00757478" w:rsidP="005262B1">
      <w:pPr>
        <w:jc w:val="both"/>
        <w:rPr>
          <w:rFonts w:ascii="Times New Roman" w:hAnsi="Times New Roman" w:cs="Times New Roman"/>
          <w:bCs/>
          <w:kern w:val="0"/>
          <w:szCs w:val="24"/>
        </w:rPr>
      </w:pPr>
      <w:r w:rsidRPr="00CF7237">
        <w:rPr>
          <w:rFonts w:ascii="Times New Roman" w:hAnsi="Times New Roman" w:cs="Times New Roman"/>
          <w:bCs/>
          <w:i/>
          <w:iCs/>
          <w:kern w:val="0"/>
          <w:szCs w:val="24"/>
        </w:rPr>
        <w:t>25 TAC 97.7(b)-(c)</w:t>
      </w:r>
      <w:r w:rsidRPr="00CF7237">
        <w:rPr>
          <w:rFonts w:ascii="Times New Roman" w:hAnsi="Times New Roman" w:cs="Times New Roman"/>
          <w:bCs/>
          <w:kern w:val="0"/>
          <w:szCs w:val="24"/>
        </w:rPr>
        <w:t xml:space="preserve">. </w:t>
      </w:r>
    </w:p>
    <w:p w14:paraId="5A29BBEC" w14:textId="77777777" w:rsidR="001C45F2" w:rsidRPr="00CF7237" w:rsidRDefault="001C45F2" w:rsidP="005262B1">
      <w:pPr>
        <w:jc w:val="both"/>
        <w:rPr>
          <w:rFonts w:ascii="Times New Roman" w:hAnsi="Times New Roman" w:cs="Times New Roman"/>
          <w:bCs/>
          <w:kern w:val="0"/>
          <w:szCs w:val="24"/>
        </w:rPr>
      </w:pPr>
    </w:p>
    <w:p w14:paraId="438B8A15" w14:textId="77777777" w:rsidR="005262B1" w:rsidRPr="00CF7237" w:rsidRDefault="005262B1" w:rsidP="00A50DE1">
      <w:pPr>
        <w:pStyle w:val="PolicySection"/>
        <w:keepLines/>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F7237">
        <w:rPr>
          <w:rFonts w:ascii="Times New Roman" w:hAnsi="Times New Roman" w:cs="Times New Roman"/>
          <w:smallCaps/>
          <w:color w:val="000000" w:themeColor="text1"/>
          <w:kern w:val="0"/>
          <w:u w:val="single"/>
        </w:rPr>
        <w:lastRenderedPageBreak/>
        <w:t>Bacterial Meningitis</w:t>
      </w:r>
    </w:p>
    <w:p w14:paraId="4804C39E" w14:textId="77777777" w:rsidR="001C45F2" w:rsidRPr="00CF7237" w:rsidRDefault="001C45F2" w:rsidP="00A50DE1">
      <w:pPr>
        <w:keepNext/>
        <w:keepLines/>
        <w:jc w:val="both"/>
        <w:rPr>
          <w:rFonts w:ascii="Times New Roman" w:hAnsi="Times New Roman" w:cs="Times New Roman"/>
          <w:bCs/>
          <w:kern w:val="0"/>
          <w:szCs w:val="24"/>
        </w:rPr>
      </w:pPr>
    </w:p>
    <w:p w14:paraId="5B3D1EFE" w14:textId="529470AD" w:rsidR="005262B1" w:rsidRPr="00CF7237" w:rsidRDefault="005262B1" w:rsidP="00A50DE1">
      <w:pPr>
        <w:keepLines/>
        <w:jc w:val="both"/>
        <w:rPr>
          <w:rFonts w:ascii="Times New Roman" w:hAnsi="Times New Roman" w:cs="Times New Roman"/>
          <w:bCs/>
          <w:kern w:val="0"/>
          <w:szCs w:val="24"/>
        </w:rPr>
      </w:pPr>
      <w:r w:rsidRPr="00CF7237">
        <w:rPr>
          <w:rFonts w:ascii="Times New Roman" w:hAnsi="Times New Roman" w:cs="Times New Roman"/>
          <w:bCs/>
          <w:kern w:val="0"/>
          <w:szCs w:val="24"/>
        </w:rPr>
        <w:t xml:space="preserve">In accordance with guidelines provided by the Texas Education Agency, </w:t>
      </w:r>
      <w:r w:rsidR="002A0F30">
        <w:rPr>
          <w:rFonts w:ascii="Times New Roman" w:hAnsi="Times New Roman" w:cs="Times New Roman"/>
          <w:bCs/>
          <w:kern w:val="0"/>
          <w:szCs w:val="24"/>
        </w:rPr>
        <w:t>Henry Ford Academy Alameda School for Art + Design Charter School</w:t>
      </w:r>
      <w:r w:rsidRPr="00CF7237">
        <w:rPr>
          <w:rFonts w:ascii="Times New Roman" w:hAnsi="Times New Roman" w:cs="Times New Roman"/>
          <w:bCs/>
          <w:kern w:val="0"/>
          <w:szCs w:val="24"/>
        </w:rPr>
        <w:t xml:space="preserve"> shall provide information relating to bacterial meningitis to its students and their parents each school year in a manner ensuring that the information is reasonably likely to come to the attention of the parents of each student. </w:t>
      </w:r>
      <w:r w:rsidR="001C45F2" w:rsidRPr="00CF7237">
        <w:rPr>
          <w:rFonts w:ascii="Times New Roman" w:hAnsi="Times New Roman" w:cs="Times New Roman"/>
          <w:bCs/>
          <w:i/>
          <w:kern w:val="0"/>
          <w:szCs w:val="24"/>
        </w:rPr>
        <w:t>Education Code 38.0025</w:t>
      </w:r>
      <w:r w:rsidR="001C45F2" w:rsidRPr="00CF7237">
        <w:rPr>
          <w:rFonts w:ascii="Times New Roman" w:hAnsi="Times New Roman" w:cs="Times New Roman"/>
          <w:bCs/>
          <w:kern w:val="0"/>
          <w:szCs w:val="24"/>
        </w:rPr>
        <w:t xml:space="preserve">. </w:t>
      </w:r>
    </w:p>
    <w:p w14:paraId="6FF0DE3B" w14:textId="068A7E3D" w:rsidR="00A50DE1" w:rsidRPr="00CF7237" w:rsidRDefault="00A50DE1" w:rsidP="005262B1">
      <w:pPr>
        <w:jc w:val="both"/>
        <w:rPr>
          <w:rFonts w:ascii="Times New Roman" w:hAnsi="Times New Roman" w:cs="Times New Roman"/>
          <w:bCs/>
          <w:kern w:val="0"/>
          <w:szCs w:val="24"/>
        </w:rPr>
      </w:pPr>
    </w:p>
    <w:p w14:paraId="0A19A6EE" w14:textId="7827416C" w:rsidR="00A50DE1" w:rsidRPr="00CF7237" w:rsidRDefault="00A50DE1" w:rsidP="00A50DE1">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F7237">
        <w:rPr>
          <w:rFonts w:ascii="Times New Roman" w:hAnsi="Times New Roman" w:cs="Times New Roman"/>
          <w:smallCaps/>
          <w:color w:val="000000" w:themeColor="text1"/>
          <w:kern w:val="0"/>
          <w:u w:val="single"/>
        </w:rPr>
        <w:t>Issues Related to Head Lice</w:t>
      </w:r>
    </w:p>
    <w:p w14:paraId="1505B3A3" w14:textId="16C9412B" w:rsidR="00A50DE1" w:rsidRPr="00CF7237" w:rsidRDefault="00A50DE1" w:rsidP="005262B1">
      <w:pPr>
        <w:jc w:val="both"/>
        <w:rPr>
          <w:rFonts w:ascii="Times New Roman" w:hAnsi="Times New Roman" w:cs="Times New Roman"/>
          <w:bCs/>
          <w:kern w:val="0"/>
          <w:szCs w:val="24"/>
        </w:rPr>
      </w:pPr>
    </w:p>
    <w:p w14:paraId="6DBB9ECD" w14:textId="3657B8CD" w:rsidR="00A50DE1" w:rsidRPr="00CF7237" w:rsidRDefault="00A50DE1" w:rsidP="00A50DE1">
      <w:pPr>
        <w:pStyle w:val="PolicySection"/>
        <w:keepNext w:val="0"/>
        <w:numPr>
          <w:ilvl w:val="0"/>
          <w:numId w:val="25"/>
        </w:numPr>
        <w:spacing w:after="0"/>
        <w:outlineLvl w:val="0"/>
        <w:rPr>
          <w:rFonts w:ascii="Times New Roman" w:hAnsi="Times New Roman" w:cs="Times New Roman"/>
          <w:i/>
        </w:rPr>
      </w:pPr>
      <w:r w:rsidRPr="00CF7237">
        <w:rPr>
          <w:rFonts w:ascii="Times New Roman" w:hAnsi="Times New Roman" w:cs="Times New Roman"/>
          <w:i/>
        </w:rPr>
        <w:t>No Exclusions from School</w:t>
      </w:r>
    </w:p>
    <w:p w14:paraId="51C80952" w14:textId="77777777" w:rsidR="00A50DE1" w:rsidRPr="00CF7237" w:rsidRDefault="00A50DE1" w:rsidP="00A50DE1">
      <w:pPr>
        <w:jc w:val="both"/>
        <w:rPr>
          <w:rFonts w:ascii="Times New Roman" w:hAnsi="Times New Roman" w:cs="Times New Roman"/>
          <w:kern w:val="0"/>
          <w:szCs w:val="24"/>
        </w:rPr>
      </w:pPr>
    </w:p>
    <w:p w14:paraId="021A6988" w14:textId="5E5969B6" w:rsidR="00A50DE1" w:rsidRPr="00CF7237" w:rsidRDefault="00A50DE1" w:rsidP="00A50DE1">
      <w:pPr>
        <w:jc w:val="both"/>
        <w:rPr>
          <w:rFonts w:ascii="Times New Roman" w:hAnsi="Times New Roman" w:cs="Times New Roman"/>
          <w:kern w:val="0"/>
          <w:szCs w:val="24"/>
        </w:rPr>
      </w:pPr>
      <w:r w:rsidRPr="00CF7237">
        <w:rPr>
          <w:rFonts w:ascii="Times New Roman" w:hAnsi="Times New Roman" w:cs="Times New Roman"/>
          <w:kern w:val="0"/>
          <w:szCs w:val="24"/>
        </w:rPr>
        <w:t>Students should not be excluded from school due to the presence of head lice. The Centers for Disease Control and Prevention</w:t>
      </w:r>
      <w:r w:rsidR="00271BD0" w:rsidRPr="00CF7237">
        <w:rPr>
          <w:rFonts w:ascii="Times New Roman" w:hAnsi="Times New Roman" w:cs="Times New Roman"/>
          <w:kern w:val="0"/>
          <w:szCs w:val="24"/>
        </w:rPr>
        <w:t xml:space="preserve"> (“CDC”)</w:t>
      </w:r>
      <w:r w:rsidRPr="00CF7237">
        <w:rPr>
          <w:rFonts w:ascii="Times New Roman" w:hAnsi="Times New Roman" w:cs="Times New Roman"/>
          <w:kern w:val="0"/>
          <w:szCs w:val="24"/>
        </w:rPr>
        <w:t xml:space="preserve">, the American Academy of Pediatrics, and the </w:t>
      </w:r>
      <w:r w:rsidR="00CD227E" w:rsidRPr="00CF7237">
        <w:rPr>
          <w:rFonts w:ascii="Times New Roman" w:hAnsi="Times New Roman" w:cs="Times New Roman"/>
          <w:kern w:val="0"/>
          <w:szCs w:val="24"/>
        </w:rPr>
        <w:t xml:space="preserve">TDSHS </w:t>
      </w:r>
      <w:r w:rsidRPr="00CF7237">
        <w:rPr>
          <w:rFonts w:ascii="Times New Roman" w:hAnsi="Times New Roman" w:cs="Times New Roman"/>
          <w:kern w:val="0"/>
          <w:szCs w:val="24"/>
        </w:rPr>
        <w:t xml:space="preserve">have noted that there is little evidence that exclusion from school reduces the transmission of head lice. </w:t>
      </w:r>
    </w:p>
    <w:p w14:paraId="4A4F389C" w14:textId="77777777" w:rsidR="00A50DE1" w:rsidRPr="00CF7237" w:rsidRDefault="00A50DE1" w:rsidP="00A50DE1">
      <w:pPr>
        <w:jc w:val="both"/>
        <w:rPr>
          <w:rFonts w:ascii="Times New Roman" w:hAnsi="Times New Roman" w:cs="Times New Roman"/>
          <w:kern w:val="0"/>
          <w:szCs w:val="24"/>
        </w:rPr>
      </w:pPr>
    </w:p>
    <w:p w14:paraId="5C3B86F9" w14:textId="3AC282BC" w:rsidR="00A50DE1" w:rsidRPr="00CF7237" w:rsidRDefault="00A50DE1" w:rsidP="00A50DE1">
      <w:pPr>
        <w:jc w:val="both"/>
        <w:rPr>
          <w:rFonts w:ascii="Times New Roman" w:hAnsi="Times New Roman" w:cs="Times New Roman"/>
          <w:kern w:val="0"/>
          <w:szCs w:val="24"/>
        </w:rPr>
      </w:pPr>
      <w:r w:rsidRPr="00CF7237">
        <w:rPr>
          <w:rFonts w:ascii="Times New Roman" w:hAnsi="Times New Roman" w:cs="Times New Roman"/>
          <w:kern w:val="0"/>
          <w:szCs w:val="24"/>
        </w:rPr>
        <w:t xml:space="preserve">The goal of lice prevention and control in </w:t>
      </w:r>
      <w:r w:rsidR="002A0F30">
        <w:rPr>
          <w:rFonts w:ascii="Times New Roman" w:hAnsi="Times New Roman" w:cs="Times New Roman"/>
          <w:kern w:val="0"/>
          <w:szCs w:val="24"/>
        </w:rPr>
        <w:t>Henry Ford Academy Alameda School for Art + Design Charter School</w:t>
      </w:r>
      <w:r w:rsidRPr="00CF7237">
        <w:rPr>
          <w:rFonts w:ascii="Times New Roman" w:hAnsi="Times New Roman" w:cs="Times New Roman"/>
          <w:kern w:val="0"/>
          <w:szCs w:val="24"/>
        </w:rPr>
        <w:t xml:space="preserve"> is to limit the spread of lice from one student to another through accurate diagnosis and meaningful and consistent communication and education.</w:t>
      </w:r>
    </w:p>
    <w:p w14:paraId="72B5E82E" w14:textId="77777777" w:rsidR="00A50DE1" w:rsidRPr="00CF7237" w:rsidRDefault="00A50DE1" w:rsidP="00A50DE1">
      <w:pPr>
        <w:jc w:val="both"/>
        <w:rPr>
          <w:rFonts w:ascii="Times New Roman" w:hAnsi="Times New Roman" w:cs="Times New Roman"/>
          <w:kern w:val="0"/>
          <w:szCs w:val="24"/>
        </w:rPr>
      </w:pPr>
    </w:p>
    <w:p w14:paraId="479911DD" w14:textId="77777777" w:rsidR="00A50DE1" w:rsidRPr="00CF7237" w:rsidRDefault="00A50DE1" w:rsidP="00A50DE1">
      <w:pPr>
        <w:pStyle w:val="PolicySection"/>
        <w:keepNext w:val="0"/>
        <w:numPr>
          <w:ilvl w:val="0"/>
          <w:numId w:val="25"/>
        </w:numPr>
        <w:spacing w:after="0"/>
        <w:outlineLvl w:val="0"/>
        <w:rPr>
          <w:rFonts w:ascii="Times New Roman" w:hAnsi="Times New Roman" w:cs="Times New Roman"/>
          <w:i/>
        </w:rPr>
      </w:pPr>
      <w:r w:rsidRPr="00CF7237">
        <w:rPr>
          <w:rFonts w:ascii="Times New Roman" w:hAnsi="Times New Roman" w:cs="Times New Roman"/>
          <w:i/>
        </w:rPr>
        <w:t xml:space="preserve">Students with Head Lice </w:t>
      </w:r>
    </w:p>
    <w:p w14:paraId="564F2D84" w14:textId="77777777" w:rsidR="00A50DE1" w:rsidRPr="00CF7237" w:rsidRDefault="00A50DE1" w:rsidP="00A50DE1">
      <w:pPr>
        <w:jc w:val="both"/>
        <w:rPr>
          <w:rFonts w:ascii="Times New Roman" w:hAnsi="Times New Roman" w:cs="Times New Roman"/>
          <w:kern w:val="0"/>
          <w:szCs w:val="24"/>
        </w:rPr>
      </w:pPr>
    </w:p>
    <w:p w14:paraId="3691FFD0" w14:textId="77777777" w:rsidR="00A50DE1" w:rsidRPr="00CF7237" w:rsidRDefault="00A50DE1" w:rsidP="00A50DE1">
      <w:pPr>
        <w:jc w:val="both"/>
        <w:rPr>
          <w:rFonts w:ascii="Times New Roman" w:hAnsi="Times New Roman" w:cs="Times New Roman"/>
          <w:kern w:val="0"/>
          <w:szCs w:val="24"/>
        </w:rPr>
      </w:pPr>
      <w:r w:rsidRPr="00CF7237">
        <w:rPr>
          <w:rFonts w:ascii="Times New Roman" w:hAnsi="Times New Roman" w:cs="Times New Roman"/>
          <w:kern w:val="0"/>
          <w:szCs w:val="24"/>
        </w:rPr>
        <w:t xml:space="preserve">When a student is suspected of having head lice, the school nurse or another school official shall inspect the child. Children shall be inspected by the school nurse or another school official with consideration for privacy and confidentiality. </w:t>
      </w:r>
    </w:p>
    <w:p w14:paraId="1A0FA6C1" w14:textId="77777777" w:rsidR="00A50DE1" w:rsidRPr="00CF7237" w:rsidRDefault="00A50DE1" w:rsidP="00A50DE1">
      <w:pPr>
        <w:jc w:val="both"/>
        <w:rPr>
          <w:rFonts w:ascii="Times New Roman" w:hAnsi="Times New Roman" w:cs="Times New Roman"/>
          <w:kern w:val="0"/>
          <w:szCs w:val="24"/>
        </w:rPr>
      </w:pPr>
    </w:p>
    <w:p w14:paraId="657D0BEF" w14:textId="48E8C366" w:rsidR="00A50DE1" w:rsidRPr="00CF7237" w:rsidRDefault="00A50DE1" w:rsidP="00A50DE1">
      <w:pPr>
        <w:pStyle w:val="legal1"/>
        <w:jc w:val="both"/>
        <w:rPr>
          <w:rFonts w:ascii="Times New Roman" w:hAnsi="Times New Roman" w:cs="Times New Roman"/>
          <w:kern w:val="0"/>
          <w:szCs w:val="24"/>
        </w:rPr>
      </w:pPr>
      <w:r w:rsidRPr="00CF7237">
        <w:rPr>
          <w:rFonts w:ascii="Times New Roman" w:hAnsi="Times New Roman" w:cs="Times New Roman"/>
          <w:kern w:val="0"/>
          <w:szCs w:val="24"/>
        </w:rPr>
        <w:t xml:space="preserve">Any student identified with live lice will be sent home after </w:t>
      </w:r>
      <w:r w:rsidR="002A0F30">
        <w:rPr>
          <w:rFonts w:ascii="Times New Roman" w:hAnsi="Times New Roman" w:cs="Times New Roman"/>
          <w:kern w:val="0"/>
          <w:szCs w:val="24"/>
        </w:rPr>
        <w:t>Henry Ford Academy Alameda School for Art + Design Charter School</w:t>
      </w:r>
      <w:r w:rsidRPr="00CF7237">
        <w:rPr>
          <w:rFonts w:ascii="Times New Roman" w:hAnsi="Times New Roman" w:cs="Times New Roman"/>
          <w:kern w:val="0"/>
          <w:szCs w:val="24"/>
        </w:rPr>
        <w:t xml:space="preserve"> contacts the parent. The parent will be advised to treat the child for head lice. Educational materials about treatment and prevention may be given to the parent/guardian.</w:t>
      </w:r>
    </w:p>
    <w:p w14:paraId="093FB727" w14:textId="77777777" w:rsidR="00A50DE1" w:rsidRPr="00CF7237" w:rsidRDefault="00A50DE1" w:rsidP="00A50DE1">
      <w:pPr>
        <w:jc w:val="both"/>
        <w:rPr>
          <w:rFonts w:ascii="Times New Roman" w:hAnsi="Times New Roman" w:cs="Times New Roman"/>
          <w:kern w:val="0"/>
          <w:szCs w:val="24"/>
        </w:rPr>
      </w:pPr>
    </w:p>
    <w:p w14:paraId="6C621926" w14:textId="360E9BBE" w:rsidR="00A50DE1" w:rsidRPr="00CF7237" w:rsidRDefault="00A50DE1" w:rsidP="00A50DE1">
      <w:pPr>
        <w:pStyle w:val="PolicySection"/>
        <w:keepNext w:val="0"/>
        <w:numPr>
          <w:ilvl w:val="0"/>
          <w:numId w:val="25"/>
        </w:numPr>
        <w:spacing w:after="0"/>
        <w:outlineLvl w:val="0"/>
        <w:rPr>
          <w:rFonts w:ascii="Times New Roman" w:hAnsi="Times New Roman" w:cs="Times New Roman"/>
          <w:i/>
        </w:rPr>
      </w:pPr>
      <w:r w:rsidRPr="00CF7237">
        <w:rPr>
          <w:rFonts w:ascii="Times New Roman" w:hAnsi="Times New Roman" w:cs="Times New Roman"/>
          <w:i/>
        </w:rPr>
        <w:t>Parent Notice</w:t>
      </w:r>
    </w:p>
    <w:p w14:paraId="61BEC07E" w14:textId="77777777" w:rsidR="00A50DE1" w:rsidRPr="00CF7237" w:rsidRDefault="00A50DE1" w:rsidP="00A50DE1">
      <w:pPr>
        <w:jc w:val="both"/>
        <w:rPr>
          <w:rFonts w:ascii="Times New Roman" w:hAnsi="Times New Roman" w:cs="Times New Roman"/>
          <w:kern w:val="0"/>
          <w:szCs w:val="24"/>
        </w:rPr>
      </w:pPr>
    </w:p>
    <w:p w14:paraId="6DEB86C6" w14:textId="33E6C67A" w:rsidR="00A50DE1" w:rsidRPr="00CF7237" w:rsidRDefault="00A50DE1" w:rsidP="00A50DE1">
      <w:pPr>
        <w:pStyle w:val="legal1"/>
        <w:jc w:val="both"/>
        <w:rPr>
          <w:rFonts w:ascii="Times New Roman" w:hAnsi="Times New Roman" w:cs="Times New Roman"/>
          <w:kern w:val="0"/>
          <w:szCs w:val="24"/>
        </w:rPr>
      </w:pPr>
      <w:r w:rsidRPr="00CF7237">
        <w:rPr>
          <w:rFonts w:ascii="Times New Roman" w:hAnsi="Times New Roman" w:cs="Times New Roman"/>
          <w:kern w:val="0"/>
          <w:szCs w:val="24"/>
        </w:rPr>
        <w:t xml:space="preserve">When the school nurse or other school official determines or otherwise becomes aware that a child enrolled in an elementary grade has lice, </w:t>
      </w:r>
      <w:r w:rsidR="002A0F30">
        <w:rPr>
          <w:rFonts w:ascii="Times New Roman" w:hAnsi="Times New Roman" w:cs="Times New Roman"/>
          <w:kern w:val="0"/>
          <w:szCs w:val="24"/>
        </w:rPr>
        <w:t>Henry Ford Academy Alameda School for Art + Design Charter School</w:t>
      </w:r>
      <w:r w:rsidRPr="00CF7237">
        <w:rPr>
          <w:rFonts w:ascii="Times New Roman" w:hAnsi="Times New Roman" w:cs="Times New Roman"/>
          <w:kern w:val="0"/>
          <w:szCs w:val="24"/>
        </w:rPr>
        <w:t xml:space="preserve"> shall provide written or electronic notice of that fact to: </w:t>
      </w:r>
    </w:p>
    <w:p w14:paraId="7F9E546F" w14:textId="77777777" w:rsidR="00A50DE1" w:rsidRPr="00CF7237" w:rsidRDefault="00A50DE1" w:rsidP="00A50DE1">
      <w:pPr>
        <w:pStyle w:val="legal1"/>
        <w:jc w:val="both"/>
        <w:rPr>
          <w:rFonts w:ascii="Times New Roman" w:hAnsi="Times New Roman" w:cs="Times New Roman"/>
          <w:kern w:val="0"/>
          <w:szCs w:val="24"/>
        </w:rPr>
      </w:pPr>
    </w:p>
    <w:p w14:paraId="781A25ED" w14:textId="6F889E28" w:rsidR="00A50DE1" w:rsidRPr="00CF7237" w:rsidRDefault="00A50DE1" w:rsidP="00A50DE1">
      <w:pPr>
        <w:pStyle w:val="legal1"/>
        <w:numPr>
          <w:ilvl w:val="0"/>
          <w:numId w:val="24"/>
        </w:numPr>
        <w:jc w:val="both"/>
        <w:rPr>
          <w:rFonts w:ascii="Times New Roman" w:hAnsi="Times New Roman" w:cs="Times New Roman"/>
          <w:kern w:val="0"/>
          <w:szCs w:val="24"/>
        </w:rPr>
      </w:pPr>
      <w:r w:rsidRPr="00CF7237">
        <w:rPr>
          <w:rFonts w:ascii="Times New Roman" w:hAnsi="Times New Roman" w:cs="Times New Roman"/>
          <w:kern w:val="0"/>
          <w:szCs w:val="24"/>
        </w:rPr>
        <w:t>The parent</w:t>
      </w:r>
      <w:r w:rsidR="00271BD0" w:rsidRPr="00CF7237">
        <w:rPr>
          <w:rFonts w:ascii="Times New Roman" w:hAnsi="Times New Roman" w:cs="Times New Roman"/>
          <w:kern w:val="0"/>
          <w:szCs w:val="24"/>
        </w:rPr>
        <w:t xml:space="preserve"> </w:t>
      </w:r>
      <w:r w:rsidRPr="00CF7237">
        <w:rPr>
          <w:rFonts w:ascii="Times New Roman" w:hAnsi="Times New Roman" w:cs="Times New Roman"/>
          <w:kern w:val="0"/>
          <w:szCs w:val="24"/>
        </w:rPr>
        <w:t xml:space="preserve">of the child with lice as soon as practicable, but not later than 48 hours after </w:t>
      </w:r>
      <w:r w:rsidR="002A0F30">
        <w:rPr>
          <w:rFonts w:ascii="Times New Roman" w:hAnsi="Times New Roman" w:cs="Times New Roman"/>
          <w:kern w:val="0"/>
          <w:szCs w:val="24"/>
        </w:rPr>
        <w:t>Henry Ford Academy Alameda School for Art + Design Charter School</w:t>
      </w:r>
      <w:r w:rsidRPr="00CF7237">
        <w:rPr>
          <w:rFonts w:ascii="Times New Roman" w:hAnsi="Times New Roman" w:cs="Times New Roman"/>
          <w:kern w:val="0"/>
          <w:szCs w:val="24"/>
        </w:rPr>
        <w:t xml:space="preserve">, determines or becomes aware of that fact; and </w:t>
      </w:r>
    </w:p>
    <w:p w14:paraId="1E2DDBD4" w14:textId="77777777" w:rsidR="00A50DE1" w:rsidRPr="00CF7237" w:rsidRDefault="00A50DE1" w:rsidP="00A50DE1">
      <w:pPr>
        <w:pStyle w:val="legal1"/>
        <w:ind w:left="720"/>
        <w:jc w:val="both"/>
        <w:rPr>
          <w:rFonts w:ascii="Times New Roman" w:hAnsi="Times New Roman" w:cs="Times New Roman"/>
          <w:kern w:val="0"/>
          <w:szCs w:val="24"/>
        </w:rPr>
      </w:pPr>
    </w:p>
    <w:p w14:paraId="605708B0" w14:textId="13B5F1BC" w:rsidR="00A50DE1" w:rsidRPr="00CF7237" w:rsidRDefault="00A50DE1" w:rsidP="00A50DE1">
      <w:pPr>
        <w:pStyle w:val="legal1"/>
        <w:numPr>
          <w:ilvl w:val="0"/>
          <w:numId w:val="24"/>
        </w:numPr>
        <w:jc w:val="both"/>
        <w:rPr>
          <w:rFonts w:ascii="Times New Roman" w:hAnsi="Times New Roman" w:cs="Times New Roman"/>
          <w:kern w:val="0"/>
          <w:szCs w:val="24"/>
        </w:rPr>
      </w:pPr>
      <w:r w:rsidRPr="00CF7237">
        <w:rPr>
          <w:rFonts w:ascii="Times New Roman" w:hAnsi="Times New Roman" w:cs="Times New Roman"/>
          <w:kern w:val="0"/>
          <w:szCs w:val="24"/>
        </w:rPr>
        <w:lastRenderedPageBreak/>
        <w:t xml:space="preserve">The parent of each child assigned to the same classroom as the child with lice not later than the fifth school day after the date on which </w:t>
      </w:r>
      <w:r w:rsidR="002A0F30">
        <w:rPr>
          <w:rFonts w:ascii="Times New Roman" w:hAnsi="Times New Roman" w:cs="Times New Roman"/>
          <w:kern w:val="0"/>
          <w:szCs w:val="24"/>
        </w:rPr>
        <w:t>Henry Ford Academy Alameda School for Art + Design Charter School</w:t>
      </w:r>
      <w:r w:rsidRPr="00CF7237">
        <w:rPr>
          <w:rFonts w:ascii="Times New Roman" w:hAnsi="Times New Roman" w:cs="Times New Roman"/>
          <w:kern w:val="0"/>
          <w:szCs w:val="24"/>
        </w:rPr>
        <w:t xml:space="preserve"> determines or becomes aware of that fact. </w:t>
      </w:r>
    </w:p>
    <w:p w14:paraId="05F53C61" w14:textId="77777777" w:rsidR="00A50DE1" w:rsidRPr="00CF7237" w:rsidRDefault="00A50DE1" w:rsidP="00A50DE1">
      <w:pPr>
        <w:pStyle w:val="legal1"/>
        <w:jc w:val="both"/>
        <w:rPr>
          <w:rFonts w:ascii="Times New Roman" w:hAnsi="Times New Roman" w:cs="Times New Roman"/>
          <w:kern w:val="0"/>
          <w:szCs w:val="24"/>
        </w:rPr>
      </w:pPr>
    </w:p>
    <w:p w14:paraId="2C1A130E" w14:textId="6EEABB03" w:rsidR="00A50DE1" w:rsidRPr="00CF7237" w:rsidRDefault="00A50DE1" w:rsidP="00A50DE1">
      <w:pPr>
        <w:pStyle w:val="legal1"/>
        <w:jc w:val="both"/>
        <w:rPr>
          <w:rFonts w:ascii="Times New Roman" w:hAnsi="Times New Roman" w:cs="Times New Roman"/>
          <w:kern w:val="0"/>
          <w:szCs w:val="24"/>
        </w:rPr>
      </w:pPr>
      <w:r w:rsidRPr="00CF7237">
        <w:rPr>
          <w:rFonts w:ascii="Times New Roman" w:hAnsi="Times New Roman" w:cs="Times New Roman"/>
          <w:kern w:val="0"/>
          <w:szCs w:val="24"/>
        </w:rPr>
        <w:t xml:space="preserve">The notices provided to parents will include the recommendations of the CDC for the treatment and prevention of lice, and the notice to the parent of each child assigned to the same classroom as the child with lice (as described in item 2 above) may not identify the child with lice. </w:t>
      </w:r>
    </w:p>
    <w:p w14:paraId="7F59D44D" w14:textId="77777777" w:rsidR="00A50DE1" w:rsidRPr="00CF7237" w:rsidRDefault="00A50DE1" w:rsidP="00A50DE1">
      <w:pPr>
        <w:pStyle w:val="legal1"/>
        <w:jc w:val="both"/>
        <w:rPr>
          <w:rFonts w:ascii="Times New Roman" w:hAnsi="Times New Roman" w:cs="Times New Roman"/>
          <w:kern w:val="0"/>
          <w:szCs w:val="24"/>
        </w:rPr>
      </w:pPr>
    </w:p>
    <w:p w14:paraId="34329478" w14:textId="77777777" w:rsidR="00A50DE1" w:rsidRDefault="00A50DE1" w:rsidP="00A50DE1">
      <w:pPr>
        <w:pStyle w:val="legal1"/>
        <w:jc w:val="both"/>
        <w:rPr>
          <w:rFonts w:ascii="Times New Roman" w:hAnsi="Times New Roman" w:cs="Times New Roman"/>
          <w:kern w:val="0"/>
          <w:szCs w:val="24"/>
        </w:rPr>
      </w:pPr>
      <w:r w:rsidRPr="00CF7237">
        <w:rPr>
          <w:rFonts w:ascii="Times New Roman" w:hAnsi="Times New Roman" w:cs="Times New Roman"/>
          <w:i/>
          <w:iCs/>
          <w:kern w:val="0"/>
          <w:szCs w:val="24"/>
        </w:rPr>
        <w:t>Education Code 38.031</w:t>
      </w:r>
      <w:r w:rsidRPr="00CF7237">
        <w:rPr>
          <w:rFonts w:ascii="Times New Roman" w:hAnsi="Times New Roman" w:cs="Times New Roman"/>
          <w:kern w:val="0"/>
          <w:szCs w:val="24"/>
        </w:rPr>
        <w:t>.</w:t>
      </w:r>
      <w:r>
        <w:rPr>
          <w:rFonts w:ascii="Times New Roman" w:hAnsi="Times New Roman" w:cs="Times New Roman"/>
          <w:kern w:val="0"/>
          <w:szCs w:val="24"/>
        </w:rPr>
        <w:t xml:space="preserve"> </w:t>
      </w:r>
    </w:p>
    <w:p w14:paraId="28576C2D" w14:textId="77777777" w:rsidR="00A50DE1" w:rsidRDefault="00A50DE1" w:rsidP="00A50DE1">
      <w:pPr>
        <w:pStyle w:val="legal1"/>
        <w:jc w:val="both"/>
        <w:rPr>
          <w:rFonts w:ascii="Times New Roman" w:hAnsi="Times New Roman" w:cs="Times New Roman"/>
          <w:kern w:val="0"/>
          <w:szCs w:val="24"/>
        </w:rPr>
      </w:pPr>
    </w:p>
    <w:p w14:paraId="41D5D701" w14:textId="77777777" w:rsidR="00A50DE1" w:rsidRPr="001C45F2" w:rsidRDefault="00A50DE1" w:rsidP="005262B1">
      <w:pPr>
        <w:jc w:val="both"/>
        <w:rPr>
          <w:rFonts w:ascii="Times New Roman" w:hAnsi="Times New Roman" w:cs="Times New Roman"/>
          <w:bCs/>
          <w:kern w:val="0"/>
          <w:szCs w:val="24"/>
        </w:rPr>
      </w:pPr>
    </w:p>
    <w:p w14:paraId="43DD46B4" w14:textId="77777777" w:rsidR="00B63BD8" w:rsidRPr="005262B1" w:rsidRDefault="00B63BD8" w:rsidP="004149D7">
      <w:pPr>
        <w:autoSpaceDE w:val="0"/>
        <w:autoSpaceDN w:val="0"/>
        <w:adjustRightInd w:val="0"/>
        <w:jc w:val="both"/>
        <w:rPr>
          <w:rFonts w:ascii="Times New Roman" w:hAnsi="Times New Roman" w:cs="Times New Roman"/>
          <w:kern w:val="0"/>
          <w:szCs w:val="24"/>
        </w:rPr>
      </w:pPr>
    </w:p>
    <w:p w14:paraId="1AEE2FA0" w14:textId="77777777" w:rsidR="00B63BD8" w:rsidRPr="005262B1" w:rsidRDefault="00B63BD8" w:rsidP="004149D7">
      <w:pPr>
        <w:autoSpaceDE w:val="0"/>
        <w:autoSpaceDN w:val="0"/>
        <w:adjustRightInd w:val="0"/>
        <w:jc w:val="both"/>
        <w:rPr>
          <w:rFonts w:ascii="Times New Roman" w:hAnsi="Times New Roman" w:cs="Times New Roman"/>
          <w:kern w:val="0"/>
          <w:szCs w:val="24"/>
        </w:rPr>
      </w:pPr>
    </w:p>
    <w:sectPr w:rsidR="00B63BD8" w:rsidRPr="005262B1"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0DD6" w14:textId="77777777" w:rsidR="00E92D4A" w:rsidRDefault="00E92D4A" w:rsidP="004052A2">
      <w:r>
        <w:separator/>
      </w:r>
    </w:p>
  </w:endnote>
  <w:endnote w:type="continuationSeparator" w:id="0">
    <w:p w14:paraId="6B7C215F" w14:textId="77777777" w:rsidR="00E92D4A" w:rsidRDefault="00E92D4A"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65DBF88C"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547B33">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845142">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845142">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48963FEE" w14:textId="5A9B1E7A" w:rsidR="00B33514" w:rsidRDefault="00512B2F">
          <w:pPr>
            <w:pStyle w:val="Footer"/>
            <w:rPr>
              <w:rFonts w:ascii="Times New Roman" w:hAnsi="Times New Roman" w:cs="Times New Roman"/>
              <w:sz w:val="20"/>
              <w:szCs w:val="20"/>
            </w:rPr>
          </w:pPr>
          <w:r>
            <w:rPr>
              <w:rFonts w:ascii="Times New Roman" w:hAnsi="Times New Roman" w:cs="Times New Roman"/>
              <w:sz w:val="20"/>
              <w:szCs w:val="20"/>
            </w:rPr>
            <w:t>© 20</w:t>
          </w:r>
          <w:r w:rsidR="00FB3D56">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6B27CD77" w:rsidR="00512B2F" w:rsidRPr="00A01DDF" w:rsidRDefault="00512B2F">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1AB4BC22" w:rsidR="00B33514" w:rsidRPr="00A01DDF" w:rsidRDefault="00B33514">
          <w:pPr>
            <w:pStyle w:val="Footer"/>
            <w:rPr>
              <w:rFonts w:ascii="Times New Roman" w:hAnsi="Times New Roman" w:cs="Times New Roman"/>
              <w:sz w:val="20"/>
              <w:szCs w:val="20"/>
            </w:rPr>
          </w:pPr>
        </w:p>
      </w:tc>
      <w:tc>
        <w:tcPr>
          <w:tcW w:w="3168" w:type="dxa"/>
        </w:tcPr>
        <w:p w14:paraId="154B3DDA" w14:textId="71024EF4" w:rsidR="00B33514" w:rsidRPr="00A01DDF" w:rsidRDefault="00512B2F"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94028F4" wp14:editId="31097A80">
                <wp:simplePos x="0" y="0"/>
                <wp:positionH relativeFrom="column">
                  <wp:posOffset>1191083</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B288278"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6003" w14:textId="77777777" w:rsidR="00E92D4A" w:rsidRDefault="00E92D4A" w:rsidP="004052A2">
      <w:r>
        <w:separator/>
      </w:r>
    </w:p>
  </w:footnote>
  <w:footnote w:type="continuationSeparator" w:id="0">
    <w:p w14:paraId="06084B89" w14:textId="77777777" w:rsidR="00E92D4A" w:rsidRDefault="00E92D4A"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575DD1EF" w:rsidR="00B33514" w:rsidRPr="00AA4E26" w:rsidRDefault="002A0F30" w:rsidP="006D1E0B">
          <w:pPr>
            <w:pStyle w:val="Header"/>
            <w:rPr>
              <w:rFonts w:ascii="Times New Roman" w:hAnsi="Times New Roman" w:cs="Times New Roman"/>
              <w:b/>
              <w:bCs/>
              <w:szCs w:val="24"/>
            </w:rPr>
          </w:pPr>
          <w:r>
            <w:rPr>
              <w:rFonts w:ascii="Times New Roman" w:hAnsi="Times New Roman" w:cs="Times New Roman"/>
              <w:b/>
              <w:bCs/>
              <w:szCs w:val="24"/>
            </w:rPr>
            <w:t>H</w:t>
          </w:r>
          <w:r w:rsidR="00547B33">
            <w:rPr>
              <w:rFonts w:ascii="Times New Roman" w:hAnsi="Times New Roman" w:cs="Times New Roman"/>
              <w:b/>
              <w:bCs/>
              <w:szCs w:val="24"/>
            </w:rPr>
            <w:t>ENRY FORD LEARNING INSTITUTE</w:t>
          </w:r>
          <w:r w:rsidR="00757478">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069D28F1" w:rsidR="00B33514" w:rsidRPr="00AA4E26" w:rsidRDefault="004149D7" w:rsidP="00B63BD8">
          <w:pPr>
            <w:pStyle w:val="Header"/>
            <w:rPr>
              <w:rFonts w:ascii="Times New Roman" w:hAnsi="Times New Roman" w:cs="Times New Roman"/>
              <w:szCs w:val="24"/>
            </w:rPr>
          </w:pPr>
          <w:r>
            <w:rPr>
              <w:rFonts w:ascii="Times New Roman" w:hAnsi="Times New Roman" w:cs="Times New Roman"/>
              <w:szCs w:val="24"/>
            </w:rPr>
            <w:t>C</w:t>
          </w:r>
          <w:r w:rsidR="00B63BD8">
            <w:rPr>
              <w:rFonts w:ascii="Times New Roman" w:hAnsi="Times New Roman" w:cs="Times New Roman"/>
              <w:szCs w:val="24"/>
            </w:rPr>
            <w:t>OMMUNICABLE DISEASES</w:t>
          </w:r>
        </w:p>
      </w:tc>
      <w:tc>
        <w:tcPr>
          <w:tcW w:w="1872" w:type="dxa"/>
        </w:tcPr>
        <w:p w14:paraId="54B9E97A" w14:textId="31457C31"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954CE5">
            <w:rPr>
              <w:rFonts w:ascii="Times New Roman" w:hAnsi="Times New Roman" w:cs="Times New Roman"/>
              <w:szCs w:val="24"/>
            </w:rPr>
            <w:t>1</w:t>
          </w:r>
          <w:r w:rsidR="00D8765C">
            <w:rPr>
              <w:rFonts w:ascii="Times New Roman" w:hAnsi="Times New Roman" w:cs="Times New Roman"/>
              <w:szCs w:val="24"/>
            </w:rPr>
            <w:t>6</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000BB"/>
    <w:multiLevelType w:val="multilevel"/>
    <w:tmpl w:val="2D36F38C"/>
    <w:lvl w:ilvl="0">
      <w:start w:val="1"/>
      <w:numFmt w:val="decimal"/>
      <w:suff w:val="space"/>
      <w:lvlText w:val="Sec. %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30390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F55C9"/>
    <w:multiLevelType w:val="hybridMultilevel"/>
    <w:tmpl w:val="7A4E7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2"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06C39"/>
    <w:multiLevelType w:val="hybridMultilevel"/>
    <w:tmpl w:val="211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00BA4"/>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CD58F9"/>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9435557">
    <w:abstractNumId w:val="4"/>
  </w:num>
  <w:num w:numId="2" w16cid:durableId="126165952">
    <w:abstractNumId w:val="11"/>
  </w:num>
  <w:num w:numId="3" w16cid:durableId="1068382980">
    <w:abstractNumId w:val="8"/>
  </w:num>
  <w:num w:numId="4" w16cid:durableId="1152020779">
    <w:abstractNumId w:val="21"/>
  </w:num>
  <w:num w:numId="5" w16cid:durableId="1188061766">
    <w:abstractNumId w:val="15"/>
  </w:num>
  <w:num w:numId="6" w16cid:durableId="1720395502">
    <w:abstractNumId w:val="3"/>
  </w:num>
  <w:num w:numId="7" w16cid:durableId="1115949859">
    <w:abstractNumId w:val="14"/>
  </w:num>
  <w:num w:numId="8" w16cid:durableId="519005633">
    <w:abstractNumId w:val="17"/>
  </w:num>
  <w:num w:numId="9" w16cid:durableId="630984173">
    <w:abstractNumId w:val="6"/>
  </w:num>
  <w:num w:numId="10" w16cid:durableId="408500579">
    <w:abstractNumId w:val="24"/>
  </w:num>
  <w:num w:numId="11" w16cid:durableId="1613317566">
    <w:abstractNumId w:val="0"/>
  </w:num>
  <w:num w:numId="12" w16cid:durableId="1065108024">
    <w:abstractNumId w:val="18"/>
  </w:num>
  <w:num w:numId="13" w16cid:durableId="749039731">
    <w:abstractNumId w:val="12"/>
  </w:num>
  <w:num w:numId="14" w16cid:durableId="97145861">
    <w:abstractNumId w:val="1"/>
  </w:num>
  <w:num w:numId="15" w16cid:durableId="766117584">
    <w:abstractNumId w:val="19"/>
  </w:num>
  <w:num w:numId="16" w16cid:durableId="365495709">
    <w:abstractNumId w:val="7"/>
  </w:num>
  <w:num w:numId="17" w16cid:durableId="1036467870">
    <w:abstractNumId w:val="23"/>
  </w:num>
  <w:num w:numId="18" w16cid:durableId="1844398324">
    <w:abstractNumId w:val="5"/>
  </w:num>
  <w:num w:numId="19" w16cid:durableId="335117680">
    <w:abstractNumId w:val="20"/>
  </w:num>
  <w:num w:numId="20" w16cid:durableId="485587967">
    <w:abstractNumId w:val="22"/>
  </w:num>
  <w:num w:numId="21" w16cid:durableId="130095478">
    <w:abstractNumId w:val="2"/>
  </w:num>
  <w:num w:numId="22" w16cid:durableId="672417117">
    <w:abstractNumId w:val="9"/>
  </w:num>
  <w:num w:numId="23" w16cid:durableId="1420105703">
    <w:abstractNumId w:val="13"/>
  </w:num>
  <w:num w:numId="24" w16cid:durableId="171381197">
    <w:abstractNumId w:val="10"/>
  </w:num>
  <w:num w:numId="25" w16cid:durableId="47468138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39D8"/>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4EE7"/>
    <w:rsid w:val="00257B8A"/>
    <w:rsid w:val="00257F5B"/>
    <w:rsid w:val="00260FD5"/>
    <w:rsid w:val="0026287D"/>
    <w:rsid w:val="00264E96"/>
    <w:rsid w:val="00265658"/>
    <w:rsid w:val="0026586D"/>
    <w:rsid w:val="00271BD0"/>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0F30"/>
    <w:rsid w:val="002A3B9B"/>
    <w:rsid w:val="002A4179"/>
    <w:rsid w:val="002A617C"/>
    <w:rsid w:val="002A7081"/>
    <w:rsid w:val="002B17E2"/>
    <w:rsid w:val="002B2F6F"/>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47FD"/>
    <w:rsid w:val="00306A2E"/>
    <w:rsid w:val="00311E0B"/>
    <w:rsid w:val="003128E0"/>
    <w:rsid w:val="00313B79"/>
    <w:rsid w:val="003163EC"/>
    <w:rsid w:val="003167AC"/>
    <w:rsid w:val="00317393"/>
    <w:rsid w:val="00317992"/>
    <w:rsid w:val="00325151"/>
    <w:rsid w:val="00326346"/>
    <w:rsid w:val="00327A88"/>
    <w:rsid w:val="0033076F"/>
    <w:rsid w:val="003402BE"/>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BC0"/>
    <w:rsid w:val="003E4FEC"/>
    <w:rsid w:val="003E542F"/>
    <w:rsid w:val="003E7A07"/>
    <w:rsid w:val="003F2FF7"/>
    <w:rsid w:val="003F6168"/>
    <w:rsid w:val="003F6342"/>
    <w:rsid w:val="00400086"/>
    <w:rsid w:val="004002D6"/>
    <w:rsid w:val="00404717"/>
    <w:rsid w:val="004052A2"/>
    <w:rsid w:val="004053EA"/>
    <w:rsid w:val="004056A3"/>
    <w:rsid w:val="00406267"/>
    <w:rsid w:val="004068EE"/>
    <w:rsid w:val="00410A54"/>
    <w:rsid w:val="00411067"/>
    <w:rsid w:val="00414255"/>
    <w:rsid w:val="004149D7"/>
    <w:rsid w:val="004158C9"/>
    <w:rsid w:val="00417E6B"/>
    <w:rsid w:val="0042006C"/>
    <w:rsid w:val="004245BC"/>
    <w:rsid w:val="004256E5"/>
    <w:rsid w:val="00425BBE"/>
    <w:rsid w:val="0043125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2B2F"/>
    <w:rsid w:val="00513ABD"/>
    <w:rsid w:val="005152A1"/>
    <w:rsid w:val="00517DAC"/>
    <w:rsid w:val="005226AE"/>
    <w:rsid w:val="005262B1"/>
    <w:rsid w:val="00530373"/>
    <w:rsid w:val="00531EEE"/>
    <w:rsid w:val="00533408"/>
    <w:rsid w:val="00534B57"/>
    <w:rsid w:val="00535578"/>
    <w:rsid w:val="005363B2"/>
    <w:rsid w:val="00541AEA"/>
    <w:rsid w:val="00543026"/>
    <w:rsid w:val="005461B4"/>
    <w:rsid w:val="005469FA"/>
    <w:rsid w:val="00547B33"/>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773"/>
    <w:rsid w:val="005A2CB0"/>
    <w:rsid w:val="005A2F0C"/>
    <w:rsid w:val="005A3962"/>
    <w:rsid w:val="005A6181"/>
    <w:rsid w:val="005A7FF3"/>
    <w:rsid w:val="005B04F4"/>
    <w:rsid w:val="005B2449"/>
    <w:rsid w:val="005B3D23"/>
    <w:rsid w:val="005B53EF"/>
    <w:rsid w:val="005B6730"/>
    <w:rsid w:val="005C0C36"/>
    <w:rsid w:val="005C3176"/>
    <w:rsid w:val="005C50D7"/>
    <w:rsid w:val="005C598E"/>
    <w:rsid w:val="005D1BD8"/>
    <w:rsid w:val="005D1D06"/>
    <w:rsid w:val="005D580E"/>
    <w:rsid w:val="005E1A68"/>
    <w:rsid w:val="005E1BF0"/>
    <w:rsid w:val="005E266E"/>
    <w:rsid w:val="005E2FE2"/>
    <w:rsid w:val="005E428E"/>
    <w:rsid w:val="005E44FC"/>
    <w:rsid w:val="005E604D"/>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2817"/>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B4A8B"/>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396D"/>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4123"/>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57478"/>
    <w:rsid w:val="00760287"/>
    <w:rsid w:val="00760F0C"/>
    <w:rsid w:val="007639ED"/>
    <w:rsid w:val="0076436F"/>
    <w:rsid w:val="00766085"/>
    <w:rsid w:val="00766B20"/>
    <w:rsid w:val="007712F9"/>
    <w:rsid w:val="007720EF"/>
    <w:rsid w:val="00772D13"/>
    <w:rsid w:val="00775897"/>
    <w:rsid w:val="007830ED"/>
    <w:rsid w:val="00783689"/>
    <w:rsid w:val="00783BED"/>
    <w:rsid w:val="007873E8"/>
    <w:rsid w:val="007901C1"/>
    <w:rsid w:val="007972E7"/>
    <w:rsid w:val="007A02E9"/>
    <w:rsid w:val="007A26B4"/>
    <w:rsid w:val="007B08A0"/>
    <w:rsid w:val="007B09AA"/>
    <w:rsid w:val="007B125E"/>
    <w:rsid w:val="007B29C9"/>
    <w:rsid w:val="007B5DBE"/>
    <w:rsid w:val="007B6870"/>
    <w:rsid w:val="007C13C9"/>
    <w:rsid w:val="007C1509"/>
    <w:rsid w:val="007C18BD"/>
    <w:rsid w:val="007C291C"/>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5142"/>
    <w:rsid w:val="00846191"/>
    <w:rsid w:val="00847E0F"/>
    <w:rsid w:val="008514C0"/>
    <w:rsid w:val="0086361C"/>
    <w:rsid w:val="00865238"/>
    <w:rsid w:val="00867FF3"/>
    <w:rsid w:val="00871451"/>
    <w:rsid w:val="00872F5C"/>
    <w:rsid w:val="00874734"/>
    <w:rsid w:val="008812F4"/>
    <w:rsid w:val="008827B8"/>
    <w:rsid w:val="008852D5"/>
    <w:rsid w:val="00886C1F"/>
    <w:rsid w:val="00892E6B"/>
    <w:rsid w:val="00894426"/>
    <w:rsid w:val="00894793"/>
    <w:rsid w:val="008959D9"/>
    <w:rsid w:val="008A0B32"/>
    <w:rsid w:val="008A717D"/>
    <w:rsid w:val="008A7595"/>
    <w:rsid w:val="008B3003"/>
    <w:rsid w:val="008B30BA"/>
    <w:rsid w:val="008B5D32"/>
    <w:rsid w:val="008B7F30"/>
    <w:rsid w:val="008C1BA3"/>
    <w:rsid w:val="008C1D3A"/>
    <w:rsid w:val="008C509B"/>
    <w:rsid w:val="008D0361"/>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17E62"/>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46013"/>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B7EE9"/>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2F30"/>
    <w:rsid w:val="009F61CB"/>
    <w:rsid w:val="009F7A16"/>
    <w:rsid w:val="00A006E1"/>
    <w:rsid w:val="00A00C86"/>
    <w:rsid w:val="00A0152B"/>
    <w:rsid w:val="00A01DDF"/>
    <w:rsid w:val="00A01E59"/>
    <w:rsid w:val="00A03C42"/>
    <w:rsid w:val="00A04990"/>
    <w:rsid w:val="00A07A41"/>
    <w:rsid w:val="00A11005"/>
    <w:rsid w:val="00A12F85"/>
    <w:rsid w:val="00A17B99"/>
    <w:rsid w:val="00A20500"/>
    <w:rsid w:val="00A20A37"/>
    <w:rsid w:val="00A20FC6"/>
    <w:rsid w:val="00A249C6"/>
    <w:rsid w:val="00A2535A"/>
    <w:rsid w:val="00A25B0C"/>
    <w:rsid w:val="00A269EC"/>
    <w:rsid w:val="00A30F5E"/>
    <w:rsid w:val="00A31926"/>
    <w:rsid w:val="00A33DB0"/>
    <w:rsid w:val="00A36703"/>
    <w:rsid w:val="00A376BC"/>
    <w:rsid w:val="00A4321B"/>
    <w:rsid w:val="00A436D5"/>
    <w:rsid w:val="00A50DE1"/>
    <w:rsid w:val="00A51294"/>
    <w:rsid w:val="00A515A1"/>
    <w:rsid w:val="00A53FCE"/>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21E6"/>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3A44"/>
    <w:rsid w:val="00B95237"/>
    <w:rsid w:val="00B97220"/>
    <w:rsid w:val="00BA5B95"/>
    <w:rsid w:val="00BA680E"/>
    <w:rsid w:val="00BA6D9F"/>
    <w:rsid w:val="00BA6E31"/>
    <w:rsid w:val="00BC35CE"/>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227E"/>
    <w:rsid w:val="00CD7B7C"/>
    <w:rsid w:val="00CE01B2"/>
    <w:rsid w:val="00CE2B46"/>
    <w:rsid w:val="00CE47C3"/>
    <w:rsid w:val="00CE595E"/>
    <w:rsid w:val="00CE7C85"/>
    <w:rsid w:val="00CF1216"/>
    <w:rsid w:val="00CF336B"/>
    <w:rsid w:val="00CF4930"/>
    <w:rsid w:val="00CF528C"/>
    <w:rsid w:val="00CF54BC"/>
    <w:rsid w:val="00CF596D"/>
    <w:rsid w:val="00CF6036"/>
    <w:rsid w:val="00CF7237"/>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92C"/>
    <w:rsid w:val="00D74ADD"/>
    <w:rsid w:val="00D7574A"/>
    <w:rsid w:val="00D8143D"/>
    <w:rsid w:val="00D85EEE"/>
    <w:rsid w:val="00D8628E"/>
    <w:rsid w:val="00D8765C"/>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45FAC"/>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2D4A"/>
    <w:rsid w:val="00E9422D"/>
    <w:rsid w:val="00E94F35"/>
    <w:rsid w:val="00EA1535"/>
    <w:rsid w:val="00EA1C1C"/>
    <w:rsid w:val="00EA300C"/>
    <w:rsid w:val="00EA69CE"/>
    <w:rsid w:val="00EA7A21"/>
    <w:rsid w:val="00EB1EDA"/>
    <w:rsid w:val="00EB69B1"/>
    <w:rsid w:val="00EC30C9"/>
    <w:rsid w:val="00EC3BA8"/>
    <w:rsid w:val="00EC5805"/>
    <w:rsid w:val="00ED0074"/>
    <w:rsid w:val="00ED05C2"/>
    <w:rsid w:val="00ED2762"/>
    <w:rsid w:val="00ED37E5"/>
    <w:rsid w:val="00ED5097"/>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3D56"/>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4AA7-0A95-8C4E-9F2C-6B7E9893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2023-12-02T02:22:00Z</dcterms:created>
  <dcterms:modified xsi:type="dcterms:W3CDTF">2023-12-02T02:22:00Z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