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2981"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Student Testing Requirements</w:t>
      </w:r>
    </w:p>
    <w:p w14:paraId="6101994A" w14:textId="77777777" w:rsidR="00510711" w:rsidRPr="00205943" w:rsidRDefault="00510711" w:rsidP="00B60724">
      <w:pPr>
        <w:pStyle w:val="legal1"/>
        <w:jc w:val="both"/>
        <w:rPr>
          <w:rFonts w:ascii="Times New Roman" w:hAnsi="Times New Roman" w:cs="Times New Roman"/>
          <w:kern w:val="0"/>
          <w:szCs w:val="24"/>
        </w:rPr>
      </w:pPr>
    </w:p>
    <w:p w14:paraId="41CDFD57" w14:textId="6827C5A4" w:rsidR="00E0085F" w:rsidRPr="00205943" w:rsidRDefault="005C446B"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All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students</w:t>
      </w:r>
      <w:r w:rsidR="002E24A8" w:rsidRPr="00205943">
        <w:rPr>
          <w:rFonts w:ascii="Times New Roman" w:hAnsi="Times New Roman" w:cs="Times New Roman"/>
          <w:kern w:val="0"/>
          <w:szCs w:val="24"/>
        </w:rPr>
        <w:t xml:space="preserve"> receiving instruction in the essential knowledge and skills shall take the appropriate criterion-referenced assessments, as required by Education Code, Chapter 39, Subchapter B. </w:t>
      </w:r>
    </w:p>
    <w:p w14:paraId="4BF88BE1" w14:textId="77777777" w:rsidR="00E0085F" w:rsidRPr="00205943" w:rsidRDefault="00E0085F" w:rsidP="00B60724">
      <w:pPr>
        <w:pStyle w:val="legal1"/>
        <w:jc w:val="both"/>
        <w:rPr>
          <w:rFonts w:ascii="Times New Roman" w:hAnsi="Times New Roman" w:cs="Times New Roman"/>
          <w:kern w:val="0"/>
          <w:szCs w:val="24"/>
        </w:rPr>
      </w:pPr>
    </w:p>
    <w:p w14:paraId="301733B3" w14:textId="167CC75A"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w:t>
      </w:r>
      <w:r w:rsidR="005C446B" w:rsidRPr="00205943">
        <w:rPr>
          <w:rFonts w:ascii="Times New Roman" w:hAnsi="Times New Roman" w:cs="Times New Roman"/>
          <w:i/>
          <w:kern w:val="0"/>
          <w:szCs w:val="24"/>
        </w:rPr>
        <w:t> </w:t>
      </w:r>
      <w:r w:rsidRPr="00205943">
        <w:rPr>
          <w:rFonts w:ascii="Times New Roman" w:hAnsi="Times New Roman" w:cs="Times New Roman"/>
          <w:i/>
          <w:kern w:val="0"/>
          <w:szCs w:val="24"/>
        </w:rPr>
        <w:t>TAC 101.5(a)</w:t>
      </w:r>
      <w:r w:rsidRPr="00205943">
        <w:rPr>
          <w:rFonts w:ascii="Times New Roman" w:hAnsi="Times New Roman" w:cs="Times New Roman"/>
          <w:kern w:val="0"/>
          <w:szCs w:val="24"/>
        </w:rPr>
        <w:t>.</w:t>
      </w:r>
    </w:p>
    <w:p w14:paraId="05271AFE" w14:textId="77777777" w:rsidR="002E24A8" w:rsidRPr="00205943" w:rsidRDefault="002E24A8" w:rsidP="00B60724">
      <w:pPr>
        <w:pStyle w:val="legal1"/>
        <w:jc w:val="both"/>
        <w:rPr>
          <w:rFonts w:ascii="Times New Roman" w:hAnsi="Times New Roman" w:cs="Times New Roman"/>
          <w:kern w:val="0"/>
          <w:szCs w:val="24"/>
        </w:rPr>
      </w:pPr>
    </w:p>
    <w:p w14:paraId="4006FC0A"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Unless exempted by applicable law, a student may not receive a high school diploma until </w:t>
      </w:r>
      <w:r w:rsidR="005C446B" w:rsidRPr="00205943">
        <w:rPr>
          <w:rFonts w:ascii="Times New Roman" w:hAnsi="Times New Roman" w:cs="Times New Roman"/>
          <w:kern w:val="0"/>
          <w:szCs w:val="24"/>
        </w:rPr>
        <w:t xml:space="preserve">the student </w:t>
      </w:r>
      <w:r w:rsidRPr="00205943">
        <w:rPr>
          <w:rFonts w:ascii="Times New Roman" w:hAnsi="Times New Roman" w:cs="Times New Roman"/>
          <w:kern w:val="0"/>
          <w:szCs w:val="24"/>
        </w:rPr>
        <w:t xml:space="preserve">has performed satisfactorily on </w:t>
      </w:r>
      <w:r w:rsidR="005C446B" w:rsidRPr="00205943">
        <w:rPr>
          <w:rFonts w:ascii="Times New Roman" w:hAnsi="Times New Roman" w:cs="Times New Roman"/>
          <w:kern w:val="0"/>
          <w:szCs w:val="24"/>
        </w:rPr>
        <w:t xml:space="preserve">applicable </w:t>
      </w:r>
      <w:r w:rsidRPr="00205943">
        <w:rPr>
          <w:rFonts w:ascii="Times New Roman" w:hAnsi="Times New Roman" w:cs="Times New Roman"/>
          <w:kern w:val="0"/>
          <w:szCs w:val="24"/>
        </w:rPr>
        <w:t xml:space="preserve">end-of-course (“EOC”) assessment instruments. </w:t>
      </w:r>
    </w:p>
    <w:p w14:paraId="015B2CE9" w14:textId="77777777" w:rsidR="00E0085F" w:rsidRPr="00205943" w:rsidRDefault="00E0085F" w:rsidP="00B60724">
      <w:pPr>
        <w:pStyle w:val="legal1"/>
        <w:jc w:val="both"/>
        <w:rPr>
          <w:rFonts w:ascii="Times New Roman" w:hAnsi="Times New Roman" w:cs="Times New Roman"/>
          <w:kern w:val="0"/>
          <w:szCs w:val="24"/>
        </w:rPr>
      </w:pPr>
    </w:p>
    <w:p w14:paraId="48434842" w14:textId="66FFE0AD"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39.025(a); 19 TAC 101.4001</w:t>
      </w:r>
      <w:r w:rsidRPr="00205943">
        <w:rPr>
          <w:rFonts w:ascii="Times New Roman" w:hAnsi="Times New Roman" w:cs="Times New Roman"/>
          <w:kern w:val="0"/>
          <w:szCs w:val="24"/>
        </w:rPr>
        <w:t xml:space="preserve">. </w:t>
      </w:r>
    </w:p>
    <w:p w14:paraId="5837D87A" w14:textId="77777777" w:rsidR="002E24A8" w:rsidRPr="00205943" w:rsidRDefault="002E24A8" w:rsidP="00B60724">
      <w:pPr>
        <w:pStyle w:val="legal1"/>
        <w:jc w:val="both"/>
        <w:rPr>
          <w:rFonts w:ascii="Times New Roman" w:hAnsi="Times New Roman" w:cs="Times New Roman"/>
          <w:kern w:val="0"/>
          <w:szCs w:val="24"/>
        </w:rPr>
      </w:pPr>
    </w:p>
    <w:p w14:paraId="7178AB9D" w14:textId="1F64E7D6"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English</w:t>
      </w:r>
      <w:r w:rsidR="005C446B" w:rsidRPr="00205943">
        <w:rPr>
          <w:rFonts w:ascii="Times New Roman" w:hAnsi="Times New Roman" w:cs="Times New Roman"/>
          <w:smallCaps/>
          <w:color w:val="000000" w:themeColor="text1"/>
          <w:kern w:val="0"/>
          <w:u w:val="single"/>
        </w:rPr>
        <w:t xml:space="preserve"> Learner</w:t>
      </w:r>
      <w:r w:rsidRPr="00205943">
        <w:rPr>
          <w:rFonts w:ascii="Times New Roman" w:hAnsi="Times New Roman" w:cs="Times New Roman"/>
          <w:smallCaps/>
          <w:color w:val="000000" w:themeColor="text1"/>
          <w:kern w:val="0"/>
          <w:u w:val="single"/>
        </w:rPr>
        <w:t xml:space="preserve"> Students</w:t>
      </w:r>
    </w:p>
    <w:p w14:paraId="1EC3C2C0" w14:textId="77777777" w:rsidR="00CF528C" w:rsidRPr="00205943" w:rsidRDefault="00CF528C" w:rsidP="00B60724">
      <w:pPr>
        <w:pStyle w:val="legal1"/>
        <w:jc w:val="both"/>
        <w:rPr>
          <w:rFonts w:ascii="Times New Roman" w:hAnsi="Times New Roman" w:cs="Times New Roman"/>
          <w:kern w:val="0"/>
          <w:szCs w:val="24"/>
        </w:rPr>
      </w:pPr>
    </w:p>
    <w:p w14:paraId="401A31FD" w14:textId="77777777" w:rsidR="00E0085F" w:rsidRPr="00205943" w:rsidRDefault="002E24A8" w:rsidP="00B60724">
      <w:pPr>
        <w:pStyle w:val="legal1"/>
        <w:jc w:val="both"/>
        <w:rPr>
          <w:rFonts w:ascii="Times New Roman" w:hAnsi="Times New Roman" w:cs="Times New Roman"/>
          <w:kern w:val="0"/>
        </w:rPr>
      </w:pPr>
      <w:r w:rsidRPr="00205943">
        <w:rPr>
          <w:rFonts w:ascii="Times New Roman" w:hAnsi="Times New Roman" w:cs="Times New Roman"/>
          <w:kern w:val="0"/>
          <w:szCs w:val="24"/>
        </w:rPr>
        <w:t xml:space="preserve">In grades 3–12, </w:t>
      </w:r>
      <w:r w:rsidR="005C446B" w:rsidRPr="00205943">
        <w:rPr>
          <w:rFonts w:ascii="Times New Roman" w:hAnsi="Times New Roman" w:cs="Times New Roman"/>
          <w:kern w:val="0"/>
          <w:szCs w:val="24"/>
        </w:rPr>
        <w:t>English learner</w:t>
      </w:r>
      <w:r w:rsidR="005C446B" w:rsidRPr="00205943">
        <w:rPr>
          <w:rStyle w:val="FootnoteReference"/>
          <w:rFonts w:ascii="Times New Roman" w:hAnsi="Times New Roman" w:cs="Times New Roman"/>
          <w:kern w:val="0"/>
          <w:szCs w:val="24"/>
        </w:rPr>
        <w:footnoteReference w:id="1"/>
      </w:r>
      <w:r w:rsidR="005A1519" w:rsidRPr="00205943">
        <w:rPr>
          <w:rFonts w:ascii="Times New Roman" w:hAnsi="Times New Roman" w:cs="Times New Roman"/>
          <w:kern w:val="0"/>
        </w:rPr>
        <w:t xml:space="preserve"> student</w:t>
      </w:r>
      <w:r w:rsidR="005C446B" w:rsidRPr="00205943">
        <w:rPr>
          <w:rFonts w:ascii="Times New Roman" w:hAnsi="Times New Roman" w:cs="Times New Roman"/>
          <w:kern w:val="0"/>
        </w:rPr>
        <w:t>s</w:t>
      </w:r>
      <w:r w:rsidR="005A1519" w:rsidRPr="00205943">
        <w:rPr>
          <w:rFonts w:ascii="Times New Roman" w:hAnsi="Times New Roman" w:cs="Times New Roman"/>
          <w:kern w:val="0"/>
        </w:rPr>
        <w:t xml:space="preserve"> shall participate in the state assessment in accordance with </w:t>
      </w:r>
      <w:r w:rsidR="00245F78" w:rsidRPr="00205943">
        <w:rPr>
          <w:rFonts w:ascii="Times New Roman" w:hAnsi="Times New Roman" w:cs="Times New Roman"/>
          <w:kern w:val="0"/>
        </w:rPr>
        <w:t xml:space="preserve">the </w:t>
      </w:r>
      <w:r w:rsidR="005A1519" w:rsidRPr="00205943">
        <w:rPr>
          <w:rFonts w:ascii="Times New Roman" w:hAnsi="Times New Roman" w:cs="Times New Roman"/>
          <w:kern w:val="0"/>
        </w:rPr>
        <w:t>Commissioner</w:t>
      </w:r>
      <w:r w:rsidR="00245F78" w:rsidRPr="00205943">
        <w:rPr>
          <w:rFonts w:ascii="Times New Roman" w:hAnsi="Times New Roman" w:cs="Times New Roman"/>
          <w:kern w:val="0"/>
        </w:rPr>
        <w:t xml:space="preserve"> of Education</w:t>
      </w:r>
      <w:r w:rsidR="005A1519" w:rsidRPr="00205943">
        <w:rPr>
          <w:rFonts w:ascii="Times New Roman" w:hAnsi="Times New Roman" w:cs="Times New Roman"/>
          <w:kern w:val="0"/>
        </w:rPr>
        <w:t xml:space="preserve">’s </w:t>
      </w:r>
      <w:r w:rsidR="00245F78" w:rsidRPr="00205943">
        <w:rPr>
          <w:rFonts w:ascii="Times New Roman" w:hAnsi="Times New Roman" w:cs="Times New Roman"/>
          <w:kern w:val="0"/>
        </w:rPr>
        <w:t xml:space="preserve">(“Commissioner”) </w:t>
      </w:r>
      <w:r w:rsidR="005A1519" w:rsidRPr="00205943">
        <w:rPr>
          <w:rFonts w:ascii="Times New Roman" w:hAnsi="Times New Roman" w:cs="Times New Roman"/>
          <w:kern w:val="0"/>
        </w:rPr>
        <w:t xml:space="preserve">rules at 19 TAC Chapter 101, Subchapter AA. </w:t>
      </w:r>
    </w:p>
    <w:p w14:paraId="3E2EC433" w14:textId="77777777" w:rsidR="00E0085F" w:rsidRPr="00205943" w:rsidRDefault="00E0085F" w:rsidP="00B60724">
      <w:pPr>
        <w:pStyle w:val="legal1"/>
        <w:jc w:val="both"/>
        <w:rPr>
          <w:rFonts w:ascii="Times New Roman" w:hAnsi="Times New Roman" w:cs="Times New Roman"/>
          <w:kern w:val="0"/>
        </w:rPr>
      </w:pPr>
    </w:p>
    <w:p w14:paraId="3D5CAA6F" w14:textId="47FC895E" w:rsidR="002E24A8" w:rsidRPr="00205943" w:rsidRDefault="005A1519" w:rsidP="00B60724">
      <w:pPr>
        <w:pStyle w:val="legal1"/>
        <w:jc w:val="both"/>
        <w:rPr>
          <w:rFonts w:ascii="Times New Roman" w:hAnsi="Times New Roman" w:cs="Times New Roman"/>
          <w:kern w:val="0"/>
          <w:szCs w:val="24"/>
        </w:rPr>
      </w:pPr>
      <w:r w:rsidRPr="00205943">
        <w:rPr>
          <w:rFonts w:ascii="Times New Roman" w:hAnsi="Times New Roman" w:cs="Times New Roman"/>
          <w:i/>
          <w:iCs/>
          <w:kern w:val="0"/>
        </w:rPr>
        <w:t>Education Code 39.023(l), (m)</w:t>
      </w:r>
      <w:r w:rsidRPr="00205943">
        <w:rPr>
          <w:rFonts w:ascii="Times New Roman" w:hAnsi="Times New Roman" w:cs="Times New Roman"/>
          <w:kern w:val="0"/>
        </w:rPr>
        <w:t>.</w:t>
      </w:r>
    </w:p>
    <w:p w14:paraId="27033CAB" w14:textId="77777777" w:rsidR="002E24A8" w:rsidRPr="00205943" w:rsidRDefault="002E24A8" w:rsidP="00B60724">
      <w:pPr>
        <w:pStyle w:val="legal1"/>
        <w:jc w:val="both"/>
        <w:rPr>
          <w:rFonts w:ascii="Times New Roman" w:hAnsi="Times New Roman" w:cs="Times New Roman"/>
          <w:kern w:val="0"/>
          <w:szCs w:val="24"/>
        </w:rPr>
      </w:pPr>
    </w:p>
    <w:p w14:paraId="423B2584"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Special Education</w:t>
      </w:r>
    </w:p>
    <w:p w14:paraId="06658DBF" w14:textId="77777777" w:rsidR="00065A05" w:rsidRPr="00205943" w:rsidRDefault="00065A05" w:rsidP="00B60724">
      <w:pPr>
        <w:pStyle w:val="legal1"/>
        <w:jc w:val="both"/>
        <w:rPr>
          <w:rFonts w:ascii="Times New Roman" w:hAnsi="Times New Roman" w:cs="Times New Roman"/>
          <w:kern w:val="0"/>
          <w:szCs w:val="24"/>
        </w:rPr>
      </w:pPr>
    </w:p>
    <w:p w14:paraId="0FB86854"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student’s </w:t>
      </w:r>
      <w:r w:rsidR="00245F78" w:rsidRPr="00205943">
        <w:rPr>
          <w:rFonts w:ascii="Times New Roman" w:hAnsi="Times New Roman" w:cs="Times New Roman"/>
          <w:kern w:val="0"/>
          <w:szCs w:val="24"/>
        </w:rPr>
        <w:t xml:space="preserve">admission, </w:t>
      </w:r>
      <w:proofErr w:type="gramStart"/>
      <w:r w:rsidR="00245F78" w:rsidRPr="00205943">
        <w:rPr>
          <w:rFonts w:ascii="Times New Roman" w:hAnsi="Times New Roman" w:cs="Times New Roman"/>
          <w:kern w:val="0"/>
          <w:szCs w:val="24"/>
        </w:rPr>
        <w:t>review</w:t>
      </w:r>
      <w:proofErr w:type="gramEnd"/>
      <w:r w:rsidR="00245F78" w:rsidRPr="00205943">
        <w:rPr>
          <w:rFonts w:ascii="Times New Roman" w:hAnsi="Times New Roman" w:cs="Times New Roman"/>
          <w:kern w:val="0"/>
          <w:szCs w:val="24"/>
        </w:rPr>
        <w:t xml:space="preserve"> and dismissal (“</w:t>
      </w:r>
      <w:r w:rsidRPr="00205943">
        <w:rPr>
          <w:rFonts w:ascii="Times New Roman" w:hAnsi="Times New Roman" w:cs="Times New Roman"/>
          <w:kern w:val="0"/>
          <w:szCs w:val="24"/>
        </w:rPr>
        <w:t>ARD</w:t>
      </w:r>
      <w:r w:rsidR="00245F78" w:rsidRPr="00205943">
        <w:rPr>
          <w:rFonts w:ascii="Times New Roman" w:hAnsi="Times New Roman" w:cs="Times New Roman"/>
          <w:kern w:val="0"/>
          <w:szCs w:val="24"/>
        </w:rPr>
        <w:t>”)</w:t>
      </w:r>
      <w:r w:rsidRPr="00205943">
        <w:rPr>
          <w:rFonts w:ascii="Times New Roman" w:hAnsi="Times New Roman" w:cs="Times New Roman"/>
          <w:kern w:val="0"/>
          <w:szCs w:val="24"/>
        </w:rPr>
        <w:t xml:space="preserve"> committee shall determine whether any allowable modification is necessary in administering to the student a required EOC assessment instrument and whether the student is required to achieve satisfactory performance on an EOC assessment instrument to receive a high school </w:t>
      </w:r>
      <w:r w:rsidR="00065A05" w:rsidRPr="00205943">
        <w:rPr>
          <w:rFonts w:ascii="Times New Roman" w:hAnsi="Times New Roman" w:cs="Times New Roman"/>
          <w:kern w:val="0"/>
          <w:szCs w:val="24"/>
        </w:rPr>
        <w:t xml:space="preserve">diploma. </w:t>
      </w:r>
    </w:p>
    <w:p w14:paraId="46F2A428" w14:textId="77777777" w:rsidR="00E0085F" w:rsidRPr="00205943" w:rsidRDefault="00E0085F" w:rsidP="00B60724">
      <w:pPr>
        <w:pStyle w:val="legal1"/>
        <w:jc w:val="both"/>
        <w:rPr>
          <w:rFonts w:ascii="Times New Roman" w:hAnsi="Times New Roman" w:cs="Times New Roman"/>
          <w:kern w:val="0"/>
          <w:szCs w:val="24"/>
        </w:rPr>
      </w:pPr>
    </w:p>
    <w:p w14:paraId="43D93742" w14:textId="308705B4" w:rsidR="002E24A8" w:rsidRPr="00205943" w:rsidRDefault="0063732D"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39.025(a-4)</w:t>
      </w:r>
      <w:r w:rsidRPr="00205943">
        <w:rPr>
          <w:rFonts w:ascii="Times New Roman" w:hAnsi="Times New Roman" w:cs="Times New Roman"/>
          <w:kern w:val="0"/>
          <w:szCs w:val="24"/>
        </w:rPr>
        <w:t xml:space="preserve">. </w:t>
      </w:r>
    </w:p>
    <w:p w14:paraId="7F29BA63" w14:textId="77777777" w:rsidR="002E24A8" w:rsidRPr="00205943" w:rsidRDefault="002E24A8" w:rsidP="00B60724">
      <w:pPr>
        <w:pStyle w:val="legal1"/>
        <w:jc w:val="both"/>
        <w:rPr>
          <w:rFonts w:ascii="Times New Roman" w:hAnsi="Times New Roman" w:cs="Times New Roman"/>
          <w:kern w:val="0"/>
          <w:szCs w:val="24"/>
        </w:rPr>
      </w:pPr>
    </w:p>
    <w:p w14:paraId="7EE058E1"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Military Dependents</w:t>
      </w:r>
    </w:p>
    <w:p w14:paraId="2898787B" w14:textId="77777777" w:rsidR="0063732D" w:rsidRPr="00205943" w:rsidRDefault="0063732D" w:rsidP="00B60724">
      <w:pPr>
        <w:pStyle w:val="legal1"/>
        <w:jc w:val="both"/>
        <w:rPr>
          <w:rFonts w:ascii="Times New Roman" w:hAnsi="Times New Roman" w:cs="Times New Roman"/>
          <w:kern w:val="0"/>
          <w:szCs w:val="24"/>
        </w:rPr>
      </w:pPr>
    </w:p>
    <w:p w14:paraId="7FBEA5BF" w14:textId="6BE3FA34"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If a student is a military dependent,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shall accept:  </w:t>
      </w:r>
    </w:p>
    <w:p w14:paraId="4FE993E3" w14:textId="77777777" w:rsidR="002E24A8" w:rsidRPr="00205943" w:rsidRDefault="002E24A8" w:rsidP="00B60724">
      <w:pPr>
        <w:pStyle w:val="legal1"/>
        <w:jc w:val="both"/>
        <w:rPr>
          <w:rFonts w:ascii="Times New Roman" w:hAnsi="Times New Roman" w:cs="Times New Roman"/>
          <w:kern w:val="0"/>
          <w:szCs w:val="24"/>
        </w:rPr>
      </w:pPr>
    </w:p>
    <w:p w14:paraId="4EDB3CE9" w14:textId="0BA344D2" w:rsidR="002E24A8" w:rsidRPr="00205943" w:rsidRDefault="002E24A8" w:rsidP="00B60724">
      <w:pPr>
        <w:pStyle w:val="legal1"/>
        <w:numPr>
          <w:ilvl w:val="0"/>
          <w:numId w:val="17"/>
        </w:numPr>
        <w:jc w:val="both"/>
        <w:rPr>
          <w:rFonts w:ascii="Times New Roman" w:hAnsi="Times New Roman" w:cs="Times New Roman"/>
          <w:kern w:val="0"/>
          <w:szCs w:val="24"/>
        </w:rPr>
      </w:pPr>
      <w:r w:rsidRPr="00205943">
        <w:rPr>
          <w:rFonts w:ascii="Times New Roman" w:hAnsi="Times New Roman" w:cs="Times New Roman"/>
          <w:kern w:val="0"/>
          <w:szCs w:val="24"/>
        </w:rPr>
        <w:t xml:space="preserve">Exit or </w:t>
      </w:r>
      <w:r w:rsidR="00245F78" w:rsidRPr="00205943">
        <w:rPr>
          <w:rFonts w:ascii="Times New Roman" w:hAnsi="Times New Roman" w:cs="Times New Roman"/>
          <w:kern w:val="0"/>
          <w:szCs w:val="24"/>
        </w:rPr>
        <w:t xml:space="preserve">EOC </w:t>
      </w:r>
      <w:r w:rsidRPr="00205943">
        <w:rPr>
          <w:rFonts w:ascii="Times New Roman" w:hAnsi="Times New Roman" w:cs="Times New Roman"/>
          <w:kern w:val="0"/>
          <w:szCs w:val="24"/>
        </w:rPr>
        <w:t xml:space="preserve">exams required for graduation from the sending </w:t>
      </w:r>
      <w:proofErr w:type="gramStart"/>
      <w:r w:rsidRPr="00205943">
        <w:rPr>
          <w:rFonts w:ascii="Times New Roman" w:hAnsi="Times New Roman" w:cs="Times New Roman"/>
          <w:kern w:val="0"/>
          <w:szCs w:val="24"/>
        </w:rPr>
        <w:t>state;</w:t>
      </w:r>
      <w:proofErr w:type="gramEnd"/>
      <w:r w:rsidRPr="00205943">
        <w:rPr>
          <w:rFonts w:ascii="Times New Roman" w:hAnsi="Times New Roman" w:cs="Times New Roman"/>
          <w:kern w:val="0"/>
          <w:szCs w:val="24"/>
        </w:rPr>
        <w:t xml:space="preserve"> </w:t>
      </w:r>
    </w:p>
    <w:p w14:paraId="4BBCA17E" w14:textId="77777777" w:rsidR="002E24A8" w:rsidRPr="00205943" w:rsidRDefault="002E24A8" w:rsidP="00B60724">
      <w:pPr>
        <w:pStyle w:val="legal1"/>
        <w:numPr>
          <w:ilvl w:val="0"/>
          <w:numId w:val="17"/>
        </w:numPr>
        <w:jc w:val="both"/>
        <w:rPr>
          <w:rFonts w:ascii="Times New Roman" w:hAnsi="Times New Roman" w:cs="Times New Roman"/>
          <w:kern w:val="0"/>
          <w:szCs w:val="24"/>
        </w:rPr>
      </w:pPr>
      <w:r w:rsidRPr="00205943">
        <w:rPr>
          <w:rFonts w:ascii="Times New Roman" w:hAnsi="Times New Roman" w:cs="Times New Roman"/>
          <w:kern w:val="0"/>
          <w:szCs w:val="24"/>
        </w:rPr>
        <w:t xml:space="preserve">National norm-referenced achievement tests; or </w:t>
      </w:r>
    </w:p>
    <w:p w14:paraId="1E8C395D" w14:textId="77777777" w:rsidR="002E24A8" w:rsidRPr="00205943" w:rsidRDefault="002E24A8" w:rsidP="00B60724">
      <w:pPr>
        <w:pStyle w:val="legal1"/>
        <w:numPr>
          <w:ilvl w:val="0"/>
          <w:numId w:val="17"/>
        </w:numPr>
        <w:jc w:val="both"/>
        <w:rPr>
          <w:rFonts w:ascii="Times New Roman" w:hAnsi="Times New Roman" w:cs="Times New Roman"/>
          <w:kern w:val="0"/>
          <w:szCs w:val="24"/>
        </w:rPr>
      </w:pPr>
      <w:r w:rsidRPr="00205943">
        <w:rPr>
          <w:rFonts w:ascii="Times New Roman" w:hAnsi="Times New Roman" w:cs="Times New Roman"/>
          <w:kern w:val="0"/>
          <w:szCs w:val="24"/>
        </w:rPr>
        <w:t>Alternative testing, in lieu of testing requirements for graduation in the receiving state.</w:t>
      </w:r>
    </w:p>
    <w:p w14:paraId="04816F6B" w14:textId="77777777" w:rsidR="002E24A8" w:rsidRPr="00205943" w:rsidRDefault="002E24A8" w:rsidP="00B60724">
      <w:pPr>
        <w:pStyle w:val="legal1"/>
        <w:jc w:val="both"/>
        <w:rPr>
          <w:rFonts w:ascii="Times New Roman" w:hAnsi="Times New Roman" w:cs="Times New Roman"/>
          <w:kern w:val="0"/>
          <w:szCs w:val="24"/>
        </w:rPr>
      </w:pPr>
    </w:p>
    <w:p w14:paraId="749C0C0C" w14:textId="1193F18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lastRenderedPageBreak/>
        <w:t xml:space="preserve">In the event the above alternatives cannot be accommodated for a military dependent transferring in his or her senior year, then </w:t>
      </w:r>
      <w:r w:rsidR="004B1CF9" w:rsidRPr="00205943">
        <w:rPr>
          <w:rFonts w:ascii="Times New Roman" w:hAnsi="Times New Roman" w:cs="Times New Roman"/>
          <w:kern w:val="0"/>
          <w:szCs w:val="24"/>
        </w:rPr>
        <w:t xml:space="preserve">the provisions of Education Code 162.002 art. VII, Section C shall apply. </w:t>
      </w:r>
    </w:p>
    <w:p w14:paraId="57FE1BB6" w14:textId="77777777" w:rsidR="002E24A8" w:rsidRPr="00205943" w:rsidRDefault="002E24A8" w:rsidP="00B60724">
      <w:pPr>
        <w:pStyle w:val="PolicySection"/>
        <w:keepNext w:val="0"/>
        <w:numPr>
          <w:ilvl w:val="0"/>
          <w:numId w:val="25"/>
        </w:numPr>
        <w:spacing w:after="0"/>
        <w:outlineLvl w:val="0"/>
        <w:rPr>
          <w:rFonts w:ascii="Times New Roman" w:hAnsi="Times New Roman" w:cs="Times New Roman"/>
          <w:i/>
          <w:kern w:val="0"/>
        </w:rPr>
      </w:pPr>
      <w:r w:rsidRPr="00205943">
        <w:rPr>
          <w:rFonts w:ascii="Times New Roman" w:hAnsi="Times New Roman" w:cs="Times New Roman"/>
          <w:i/>
          <w:kern w:val="0"/>
        </w:rPr>
        <w:t>Substitute Passing Standard</w:t>
      </w:r>
    </w:p>
    <w:p w14:paraId="4C1F77CE" w14:textId="77777777" w:rsidR="0063732D" w:rsidRPr="00205943" w:rsidRDefault="0063732D" w:rsidP="00B60724">
      <w:pPr>
        <w:pStyle w:val="legal1"/>
        <w:jc w:val="both"/>
        <w:rPr>
          <w:rFonts w:ascii="Times New Roman" w:hAnsi="Times New Roman" w:cs="Times New Roman"/>
          <w:kern w:val="0"/>
          <w:szCs w:val="24"/>
        </w:rPr>
      </w:pPr>
    </w:p>
    <w:p w14:paraId="4A7A0728" w14:textId="69FE7BB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substitute passing standard adopted by the Commissioner may be applied only for a </w:t>
      </w:r>
      <w:r w:rsidR="0063732D" w:rsidRPr="00205943">
        <w:rPr>
          <w:rFonts w:ascii="Times New Roman" w:hAnsi="Times New Roman" w:cs="Times New Roman"/>
          <w:kern w:val="0"/>
          <w:szCs w:val="24"/>
        </w:rPr>
        <w:t xml:space="preserve">qualified military dependent </w:t>
      </w:r>
      <w:r w:rsidRPr="00205943">
        <w:rPr>
          <w:rFonts w:ascii="Times New Roman" w:hAnsi="Times New Roman" w:cs="Times New Roman"/>
          <w:kern w:val="0"/>
          <w:szCs w:val="24"/>
        </w:rPr>
        <w:t xml:space="preserve">who enrolls in a Texas public school in this state for the first time after completing the ninth grade or who reenrolls in a Texas public school at or above the </w:t>
      </w:r>
      <w:proofErr w:type="gramStart"/>
      <w:r w:rsidRPr="00205943">
        <w:rPr>
          <w:rFonts w:ascii="Times New Roman" w:hAnsi="Times New Roman" w:cs="Times New Roman"/>
          <w:kern w:val="0"/>
          <w:szCs w:val="24"/>
        </w:rPr>
        <w:t>tenth grade</w:t>
      </w:r>
      <w:proofErr w:type="gramEnd"/>
      <w:r w:rsidRPr="00205943">
        <w:rPr>
          <w:rFonts w:ascii="Times New Roman" w:hAnsi="Times New Roman" w:cs="Times New Roman"/>
          <w:kern w:val="0"/>
          <w:szCs w:val="24"/>
        </w:rPr>
        <w:t xml:space="preserve"> level after an absence of at least two years from Texas public schools. Each passing standard in effect when a student first enrolls in a Texas public high school remains applicable to the student for the duration of the student’s high school enrollment, regardless of any subsequent revision of the standard.</w:t>
      </w:r>
    </w:p>
    <w:p w14:paraId="467174E7" w14:textId="77777777" w:rsidR="002E24A8" w:rsidRPr="00205943" w:rsidRDefault="002E24A8" w:rsidP="00B60724">
      <w:pPr>
        <w:pStyle w:val="legal1"/>
        <w:jc w:val="both"/>
        <w:rPr>
          <w:rFonts w:ascii="Times New Roman" w:hAnsi="Times New Roman" w:cs="Times New Roman"/>
          <w:kern w:val="0"/>
          <w:szCs w:val="24"/>
        </w:rPr>
      </w:pPr>
    </w:p>
    <w:p w14:paraId="099EA6ED" w14:textId="77777777"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Education Code 162.002 art. VII, §§ B–C</w:t>
      </w:r>
      <w:r w:rsidRPr="00205943">
        <w:rPr>
          <w:rFonts w:ascii="Times New Roman" w:hAnsi="Times New Roman" w:cs="Times New Roman"/>
          <w:kern w:val="0"/>
          <w:szCs w:val="24"/>
        </w:rPr>
        <w:t xml:space="preserve">.  </w:t>
      </w:r>
    </w:p>
    <w:p w14:paraId="26767FE1" w14:textId="77777777" w:rsidR="002E24A8" w:rsidRPr="00205943" w:rsidRDefault="002E24A8" w:rsidP="00B60724">
      <w:pPr>
        <w:pStyle w:val="legal1"/>
        <w:jc w:val="both"/>
        <w:rPr>
          <w:rFonts w:ascii="Times New Roman" w:hAnsi="Times New Roman" w:cs="Times New Roman"/>
          <w:kern w:val="0"/>
          <w:szCs w:val="24"/>
        </w:rPr>
      </w:pPr>
    </w:p>
    <w:p w14:paraId="2B14B3E8" w14:textId="73A57539"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 xml:space="preserve">Administration of </w:t>
      </w:r>
      <w:r w:rsidR="00D949D4" w:rsidRPr="00205943">
        <w:rPr>
          <w:rFonts w:ascii="Times New Roman" w:hAnsi="Times New Roman" w:cs="Times New Roman"/>
          <w:smallCaps/>
          <w:color w:val="000000" w:themeColor="text1"/>
          <w:kern w:val="0"/>
          <w:u w:val="single"/>
        </w:rPr>
        <w:t>Assessments</w:t>
      </w:r>
    </w:p>
    <w:p w14:paraId="5BD1A643" w14:textId="77777777" w:rsidR="0063732D" w:rsidRPr="00205943" w:rsidRDefault="0063732D" w:rsidP="00B60724">
      <w:pPr>
        <w:pStyle w:val="legal1"/>
        <w:jc w:val="both"/>
        <w:rPr>
          <w:rFonts w:ascii="Times New Roman" w:hAnsi="Times New Roman" w:cs="Times New Roman"/>
          <w:kern w:val="0"/>
          <w:szCs w:val="24"/>
        </w:rPr>
      </w:pPr>
    </w:p>
    <w:p w14:paraId="6E55A44E" w14:textId="0ED686FF" w:rsidR="00E0085F" w:rsidRPr="00205943" w:rsidRDefault="00C179A7" w:rsidP="00B60724">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2E24A8" w:rsidRPr="00205943">
        <w:rPr>
          <w:rFonts w:ascii="Times New Roman" w:hAnsi="Times New Roman" w:cs="Times New Roman"/>
          <w:kern w:val="0"/>
          <w:szCs w:val="24"/>
        </w:rPr>
        <w:t xml:space="preserve"> shall follow the test administration procedures established by the </w:t>
      </w:r>
      <w:r w:rsidR="00245F78" w:rsidRPr="00205943">
        <w:rPr>
          <w:rFonts w:ascii="Times New Roman" w:hAnsi="Times New Roman" w:cs="Times New Roman"/>
          <w:kern w:val="0"/>
          <w:szCs w:val="24"/>
        </w:rPr>
        <w:t>Texas Education Agency (“</w:t>
      </w:r>
      <w:r w:rsidR="002E24A8" w:rsidRPr="00205943">
        <w:rPr>
          <w:rFonts w:ascii="Times New Roman" w:hAnsi="Times New Roman" w:cs="Times New Roman"/>
          <w:kern w:val="0"/>
          <w:szCs w:val="24"/>
        </w:rPr>
        <w:t>TEA</w:t>
      </w:r>
      <w:r w:rsidR="00245F78" w:rsidRPr="00205943">
        <w:rPr>
          <w:rFonts w:ascii="Times New Roman" w:hAnsi="Times New Roman" w:cs="Times New Roman"/>
          <w:kern w:val="0"/>
          <w:szCs w:val="24"/>
        </w:rPr>
        <w:t>”)</w:t>
      </w:r>
      <w:r w:rsidR="002E24A8" w:rsidRPr="00205943">
        <w:rPr>
          <w:rFonts w:ascii="Times New Roman" w:hAnsi="Times New Roman" w:cs="Times New Roman"/>
          <w:kern w:val="0"/>
          <w:szCs w:val="24"/>
        </w:rPr>
        <w:t xml:space="preserve"> in the applicable test administration materials. The Superintendent shall be responsible for administering tests. </w:t>
      </w:r>
    </w:p>
    <w:p w14:paraId="52BF4892" w14:textId="77777777" w:rsidR="00E0085F" w:rsidRPr="00205943" w:rsidRDefault="00E0085F" w:rsidP="00B60724">
      <w:pPr>
        <w:pStyle w:val="legal1"/>
        <w:jc w:val="both"/>
        <w:rPr>
          <w:rFonts w:ascii="Times New Roman" w:hAnsi="Times New Roman" w:cs="Times New Roman"/>
          <w:kern w:val="0"/>
          <w:szCs w:val="24"/>
        </w:rPr>
      </w:pPr>
    </w:p>
    <w:p w14:paraId="5446849A" w14:textId="668D388C"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101.25, 101.27</w:t>
      </w:r>
      <w:r w:rsidRPr="00205943">
        <w:rPr>
          <w:rFonts w:ascii="Times New Roman" w:hAnsi="Times New Roman" w:cs="Times New Roman"/>
          <w:kern w:val="0"/>
          <w:szCs w:val="24"/>
        </w:rPr>
        <w:t xml:space="preserve">.  </w:t>
      </w:r>
    </w:p>
    <w:p w14:paraId="308BD0BA" w14:textId="7ED342D0" w:rsidR="00947E51" w:rsidRPr="00205943" w:rsidRDefault="00947E51" w:rsidP="00B60724">
      <w:pPr>
        <w:pStyle w:val="legal1"/>
        <w:jc w:val="both"/>
        <w:rPr>
          <w:rFonts w:ascii="Times New Roman" w:hAnsi="Times New Roman" w:cs="Times New Roman"/>
          <w:kern w:val="0"/>
          <w:szCs w:val="24"/>
        </w:rPr>
      </w:pPr>
    </w:p>
    <w:p w14:paraId="08CDABBF" w14:textId="77777777" w:rsidR="00E0085F" w:rsidRPr="00205943" w:rsidRDefault="00947E51"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Beginning no later than the 2022-2023 school year, each assessment instrument required under Education Code 39.023(a), (c), or (l) must be administered electronically, unless otherwise provided by commissioner rule. </w:t>
      </w:r>
    </w:p>
    <w:p w14:paraId="72FCC719" w14:textId="77777777" w:rsidR="00E0085F" w:rsidRPr="00205943" w:rsidRDefault="00E0085F" w:rsidP="00B60724">
      <w:pPr>
        <w:pStyle w:val="legal1"/>
        <w:jc w:val="both"/>
        <w:rPr>
          <w:rFonts w:ascii="Times New Roman" w:hAnsi="Times New Roman" w:cs="Times New Roman"/>
          <w:kern w:val="0"/>
          <w:szCs w:val="24"/>
        </w:rPr>
      </w:pPr>
    </w:p>
    <w:p w14:paraId="09B71E33" w14:textId="55427E86" w:rsidR="00947E51" w:rsidRPr="00205943" w:rsidRDefault="00947E51" w:rsidP="00B60724">
      <w:pPr>
        <w:pStyle w:val="legal1"/>
        <w:jc w:val="both"/>
        <w:rPr>
          <w:rFonts w:ascii="Times New Roman" w:hAnsi="Times New Roman" w:cs="Times New Roman"/>
          <w:kern w:val="0"/>
          <w:szCs w:val="24"/>
        </w:rPr>
      </w:pPr>
      <w:r w:rsidRPr="00205943">
        <w:rPr>
          <w:rFonts w:ascii="Times New Roman" w:hAnsi="Times New Roman" w:cs="Times New Roman"/>
          <w:i/>
          <w:iCs/>
          <w:kern w:val="0"/>
          <w:szCs w:val="24"/>
        </w:rPr>
        <w:t>Education Code 39.0234</w:t>
      </w:r>
      <w:r w:rsidRPr="00205943">
        <w:rPr>
          <w:rFonts w:ascii="Times New Roman" w:hAnsi="Times New Roman" w:cs="Times New Roman"/>
          <w:kern w:val="0"/>
          <w:szCs w:val="24"/>
        </w:rPr>
        <w:t xml:space="preserve">. </w:t>
      </w:r>
    </w:p>
    <w:p w14:paraId="3059E010" w14:textId="77777777" w:rsidR="002E24A8" w:rsidRPr="00205943" w:rsidRDefault="002E24A8" w:rsidP="00B60724">
      <w:pPr>
        <w:pStyle w:val="legal1"/>
        <w:jc w:val="both"/>
        <w:rPr>
          <w:rFonts w:ascii="Times New Roman" w:hAnsi="Times New Roman" w:cs="Times New Roman"/>
          <w:kern w:val="0"/>
          <w:szCs w:val="24"/>
        </w:rPr>
      </w:pPr>
    </w:p>
    <w:p w14:paraId="02F590AB" w14:textId="2D8EF9DA" w:rsidR="002E24A8" w:rsidRPr="00205943" w:rsidRDefault="00D949D4" w:rsidP="00B60724">
      <w:pPr>
        <w:pStyle w:val="PolicySection"/>
        <w:keepNext w:val="0"/>
        <w:numPr>
          <w:ilvl w:val="0"/>
          <w:numId w:val="26"/>
        </w:numPr>
        <w:spacing w:after="0"/>
        <w:outlineLvl w:val="0"/>
        <w:rPr>
          <w:rFonts w:ascii="Times New Roman" w:hAnsi="Times New Roman" w:cs="Times New Roman"/>
          <w:i/>
          <w:kern w:val="0"/>
        </w:rPr>
      </w:pPr>
      <w:r w:rsidRPr="00205943">
        <w:rPr>
          <w:rFonts w:ascii="Times New Roman" w:hAnsi="Times New Roman" w:cs="Times New Roman"/>
          <w:i/>
          <w:kern w:val="0"/>
        </w:rPr>
        <w:t xml:space="preserve">Assessment </w:t>
      </w:r>
      <w:r w:rsidR="002E24A8" w:rsidRPr="00205943">
        <w:rPr>
          <w:rFonts w:ascii="Times New Roman" w:hAnsi="Times New Roman" w:cs="Times New Roman"/>
          <w:i/>
          <w:kern w:val="0"/>
        </w:rPr>
        <w:t>Schedule</w:t>
      </w:r>
    </w:p>
    <w:p w14:paraId="789B115D" w14:textId="77777777" w:rsidR="0063732D" w:rsidRPr="00205943" w:rsidRDefault="0063732D" w:rsidP="00B60724">
      <w:pPr>
        <w:pStyle w:val="legal1"/>
        <w:jc w:val="both"/>
        <w:rPr>
          <w:rFonts w:ascii="Times New Roman" w:hAnsi="Times New Roman" w:cs="Times New Roman"/>
          <w:kern w:val="0"/>
          <w:szCs w:val="24"/>
        </w:rPr>
      </w:pPr>
    </w:p>
    <w:p w14:paraId="4BF60F55"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The Commissioner shall specify the schedule for testing</w:t>
      </w:r>
      <w:r w:rsidR="00193448" w:rsidRPr="00205943">
        <w:rPr>
          <w:rFonts w:ascii="Times New Roman" w:hAnsi="Times New Roman" w:cs="Times New Roman"/>
          <w:kern w:val="0"/>
          <w:szCs w:val="24"/>
        </w:rPr>
        <w:t xml:space="preserve"> and field testing</w:t>
      </w:r>
      <w:r w:rsidRPr="00205943">
        <w:rPr>
          <w:rFonts w:ascii="Times New Roman" w:hAnsi="Times New Roman" w:cs="Times New Roman"/>
          <w:kern w:val="0"/>
          <w:szCs w:val="24"/>
        </w:rPr>
        <w:t xml:space="preserve"> that </w:t>
      </w:r>
      <w:proofErr w:type="gramStart"/>
      <w:r w:rsidRPr="00205943">
        <w:rPr>
          <w:rFonts w:ascii="Times New Roman" w:hAnsi="Times New Roman" w:cs="Times New Roman"/>
          <w:kern w:val="0"/>
          <w:szCs w:val="24"/>
        </w:rPr>
        <w:t>is in compliance with</w:t>
      </w:r>
      <w:proofErr w:type="gramEnd"/>
      <w:r w:rsidRPr="00205943">
        <w:rPr>
          <w:rFonts w:ascii="Times New Roman" w:hAnsi="Times New Roman" w:cs="Times New Roman"/>
          <w:kern w:val="0"/>
          <w:szCs w:val="24"/>
        </w:rPr>
        <w:t xml:space="preserve"> Education Code 39.023(c-3) and supports reliable and valid assessments. Participation in University Interscholastic League (UIL) area, regional, or state competitions is prohibited on any days on which testing is scheduled between Monday and Thursday of the school week in which the primary administration of assessment instruments</w:t>
      </w:r>
      <w:r w:rsidR="006E7262" w:rsidRPr="00205943">
        <w:rPr>
          <w:rFonts w:ascii="Times New Roman" w:hAnsi="Times New Roman" w:cs="Times New Roman"/>
          <w:kern w:val="0"/>
          <w:szCs w:val="24"/>
        </w:rPr>
        <w:t xml:space="preserve"> </w:t>
      </w:r>
      <w:r w:rsidRPr="00205943">
        <w:rPr>
          <w:rFonts w:ascii="Times New Roman" w:hAnsi="Times New Roman" w:cs="Times New Roman"/>
          <w:kern w:val="0"/>
          <w:szCs w:val="24"/>
        </w:rPr>
        <w:t xml:space="preserve">occurs. The Commissioner may provide alternate dates for the administration of tests required for a high school diploma to students who are migratory children and who are out of the state. </w:t>
      </w:r>
    </w:p>
    <w:p w14:paraId="40C2A993" w14:textId="77777777" w:rsidR="00E0085F" w:rsidRPr="00205943" w:rsidRDefault="00E0085F" w:rsidP="00B60724">
      <w:pPr>
        <w:pStyle w:val="legal1"/>
        <w:jc w:val="both"/>
        <w:rPr>
          <w:rFonts w:ascii="Times New Roman" w:hAnsi="Times New Roman" w:cs="Times New Roman"/>
          <w:kern w:val="0"/>
          <w:szCs w:val="24"/>
        </w:rPr>
      </w:pPr>
    </w:p>
    <w:p w14:paraId="150E1DC2" w14:textId="39B71C3A"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101.25</w:t>
      </w:r>
      <w:r w:rsidRPr="00205943">
        <w:rPr>
          <w:rFonts w:ascii="Times New Roman" w:hAnsi="Times New Roman" w:cs="Times New Roman"/>
          <w:kern w:val="0"/>
          <w:szCs w:val="24"/>
        </w:rPr>
        <w:t xml:space="preserve">. </w:t>
      </w:r>
    </w:p>
    <w:p w14:paraId="59985EE9" w14:textId="06F03157" w:rsidR="002E24A8" w:rsidRPr="00205943" w:rsidRDefault="002E24A8" w:rsidP="00B60724">
      <w:pPr>
        <w:pStyle w:val="legal1"/>
        <w:jc w:val="both"/>
        <w:rPr>
          <w:rFonts w:ascii="Times New Roman" w:hAnsi="Times New Roman" w:cs="Times New Roman"/>
          <w:kern w:val="0"/>
          <w:szCs w:val="24"/>
        </w:rPr>
      </w:pPr>
    </w:p>
    <w:p w14:paraId="457DFCC4" w14:textId="77777777" w:rsidR="002E24A8" w:rsidRPr="00205943" w:rsidRDefault="002E24A8" w:rsidP="00B60724">
      <w:pPr>
        <w:pStyle w:val="PolicySection"/>
        <w:keepNext w:val="0"/>
        <w:numPr>
          <w:ilvl w:val="0"/>
          <w:numId w:val="26"/>
        </w:numPr>
        <w:spacing w:after="0"/>
        <w:outlineLvl w:val="0"/>
        <w:rPr>
          <w:rFonts w:ascii="Times New Roman" w:hAnsi="Times New Roman" w:cs="Times New Roman"/>
          <w:i/>
          <w:kern w:val="0"/>
        </w:rPr>
      </w:pPr>
      <w:r w:rsidRPr="00205943">
        <w:rPr>
          <w:rFonts w:ascii="Times New Roman" w:hAnsi="Times New Roman" w:cs="Times New Roman"/>
          <w:i/>
          <w:kern w:val="0"/>
        </w:rPr>
        <w:t>Alternate Test Dates</w:t>
      </w:r>
    </w:p>
    <w:p w14:paraId="6FF602FC" w14:textId="77777777" w:rsidR="0063732D" w:rsidRPr="00205943" w:rsidRDefault="0063732D" w:rsidP="00B60724">
      <w:pPr>
        <w:pStyle w:val="legal1"/>
        <w:jc w:val="both"/>
        <w:rPr>
          <w:rFonts w:ascii="Times New Roman" w:hAnsi="Times New Roman" w:cs="Times New Roman"/>
          <w:kern w:val="0"/>
          <w:szCs w:val="24"/>
        </w:rPr>
      </w:pPr>
    </w:p>
    <w:p w14:paraId="49C4217F" w14:textId="0332F40F" w:rsidR="002E24A8" w:rsidRPr="00205943" w:rsidRDefault="00C179A7" w:rsidP="00B60724">
      <w:pPr>
        <w:pStyle w:val="legal1"/>
        <w:jc w:val="both"/>
        <w:rPr>
          <w:rFonts w:ascii="Times New Roman" w:hAnsi="Times New Roman" w:cs="Times New Roman"/>
          <w:kern w:val="0"/>
          <w:szCs w:val="24"/>
        </w:rPr>
      </w:pPr>
      <w:r>
        <w:rPr>
          <w:rFonts w:ascii="Times New Roman" w:hAnsi="Times New Roman" w:cs="Times New Roman"/>
          <w:kern w:val="0"/>
          <w:szCs w:val="24"/>
        </w:rPr>
        <w:lastRenderedPageBreak/>
        <w:t>Henry Ford Academy Alameda School for Fine Art + Design Charter School</w:t>
      </w:r>
      <w:r w:rsidR="002E24A8" w:rsidRPr="00205943">
        <w:rPr>
          <w:rFonts w:ascii="Times New Roman" w:hAnsi="Times New Roman" w:cs="Times New Roman"/>
          <w:kern w:val="0"/>
          <w:szCs w:val="24"/>
        </w:rPr>
        <w:t xml:space="preserve"> or a campus may request from the Commissioner an alternate test date. Alternate test dates will only be allowed if </w:t>
      </w:r>
      <w:r>
        <w:rPr>
          <w:rFonts w:ascii="Times New Roman" w:hAnsi="Times New Roman" w:cs="Times New Roman"/>
          <w:kern w:val="0"/>
          <w:szCs w:val="24"/>
        </w:rPr>
        <w:t>Henry Ford Academy Alameda School for Fine Art + Design Charter School</w:t>
      </w:r>
      <w:r w:rsidR="002E24A8" w:rsidRPr="00205943">
        <w:rPr>
          <w:rFonts w:ascii="Times New Roman" w:hAnsi="Times New Roman" w:cs="Times New Roman"/>
          <w:kern w:val="0"/>
          <w:szCs w:val="24"/>
        </w:rPr>
        <w:t xml:space="preserve"> or campus is closed on the day on which testing is scheduled or if there is an exceptional circumstance, defined below, that may affect </w:t>
      </w:r>
      <w:r>
        <w:rPr>
          <w:rFonts w:ascii="Times New Roman" w:hAnsi="Times New Roman" w:cs="Times New Roman"/>
          <w:kern w:val="0"/>
          <w:szCs w:val="24"/>
        </w:rPr>
        <w:t>Henry Ford Academy Alameda School for Fine Art + Design Charter School</w:t>
      </w:r>
      <w:r w:rsidR="000B4FFA" w:rsidRPr="00205943">
        <w:rPr>
          <w:rFonts w:ascii="Times New Roman" w:hAnsi="Times New Roman" w:cs="Times New Roman"/>
          <w:kern w:val="0"/>
          <w:szCs w:val="24"/>
        </w:rPr>
        <w:t>’s</w:t>
      </w:r>
      <w:r w:rsidR="002E24A8" w:rsidRPr="00205943">
        <w:rPr>
          <w:rFonts w:ascii="Times New Roman" w:hAnsi="Times New Roman" w:cs="Times New Roman"/>
          <w:kern w:val="0"/>
          <w:szCs w:val="24"/>
        </w:rPr>
        <w:t xml:space="preserve"> or campus’ ability to administer an assessment or the students’ performance on an assessment. “Exceptional circumstances” include: </w:t>
      </w:r>
    </w:p>
    <w:p w14:paraId="0445E7F9" w14:textId="77777777" w:rsidR="002E24A8" w:rsidRPr="00205943" w:rsidRDefault="002E24A8" w:rsidP="00B60724">
      <w:pPr>
        <w:pStyle w:val="legal1"/>
        <w:jc w:val="both"/>
        <w:rPr>
          <w:rFonts w:ascii="Times New Roman" w:hAnsi="Times New Roman" w:cs="Times New Roman"/>
          <w:kern w:val="0"/>
          <w:szCs w:val="24"/>
        </w:rPr>
      </w:pPr>
    </w:p>
    <w:p w14:paraId="08E0DEFA" w14:textId="571F97B5" w:rsidR="002E24A8" w:rsidRPr="00205943" w:rsidRDefault="002E24A8" w:rsidP="00B60724">
      <w:pPr>
        <w:pStyle w:val="legal1"/>
        <w:numPr>
          <w:ilvl w:val="0"/>
          <w:numId w:val="18"/>
        </w:numPr>
        <w:jc w:val="both"/>
        <w:rPr>
          <w:rFonts w:ascii="Times New Roman" w:hAnsi="Times New Roman" w:cs="Times New Roman"/>
          <w:kern w:val="0"/>
          <w:szCs w:val="24"/>
        </w:rPr>
      </w:pPr>
      <w:r w:rsidRPr="00205943">
        <w:rPr>
          <w:rFonts w:ascii="Times New Roman" w:hAnsi="Times New Roman" w:cs="Times New Roman"/>
          <w:kern w:val="0"/>
          <w:szCs w:val="24"/>
        </w:rPr>
        <w:t xml:space="preserve">Inclement weather or natural disasters that would cause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or campus to be closed or that would cause a small percentage of students to be in attendance on the day testing is </w:t>
      </w:r>
      <w:proofErr w:type="gramStart"/>
      <w:r w:rsidRPr="00205943">
        <w:rPr>
          <w:rFonts w:ascii="Times New Roman" w:hAnsi="Times New Roman" w:cs="Times New Roman"/>
          <w:kern w:val="0"/>
          <w:szCs w:val="24"/>
        </w:rPr>
        <w:t>scheduled;</w:t>
      </w:r>
      <w:proofErr w:type="gramEnd"/>
    </w:p>
    <w:p w14:paraId="35D6D40B" w14:textId="77777777" w:rsidR="002E24A8" w:rsidRPr="00205943" w:rsidRDefault="002E24A8" w:rsidP="00B60724">
      <w:pPr>
        <w:pStyle w:val="legal1"/>
        <w:numPr>
          <w:ilvl w:val="0"/>
          <w:numId w:val="18"/>
        </w:numPr>
        <w:jc w:val="both"/>
        <w:rPr>
          <w:rFonts w:ascii="Times New Roman" w:hAnsi="Times New Roman" w:cs="Times New Roman"/>
          <w:kern w:val="0"/>
          <w:szCs w:val="24"/>
        </w:rPr>
      </w:pPr>
      <w:r w:rsidRPr="00205943">
        <w:rPr>
          <w:rFonts w:ascii="Times New Roman" w:hAnsi="Times New Roman" w:cs="Times New Roman"/>
          <w:kern w:val="0"/>
          <w:szCs w:val="24"/>
        </w:rPr>
        <w:t xml:space="preserve">Health epidemics that result in a large number of students being absent on the day of </w:t>
      </w:r>
      <w:proofErr w:type="gramStart"/>
      <w:r w:rsidRPr="00205943">
        <w:rPr>
          <w:rFonts w:ascii="Times New Roman" w:hAnsi="Times New Roman" w:cs="Times New Roman"/>
          <w:kern w:val="0"/>
          <w:szCs w:val="24"/>
        </w:rPr>
        <w:t>testing;</w:t>
      </w:r>
      <w:proofErr w:type="gramEnd"/>
    </w:p>
    <w:p w14:paraId="0D917ED1" w14:textId="77777777" w:rsidR="002E24A8" w:rsidRPr="00205943" w:rsidRDefault="002E24A8" w:rsidP="00B60724">
      <w:pPr>
        <w:pStyle w:val="legal1"/>
        <w:numPr>
          <w:ilvl w:val="0"/>
          <w:numId w:val="18"/>
        </w:numPr>
        <w:jc w:val="both"/>
        <w:rPr>
          <w:rFonts w:ascii="Times New Roman" w:hAnsi="Times New Roman" w:cs="Times New Roman"/>
          <w:kern w:val="0"/>
          <w:szCs w:val="24"/>
        </w:rPr>
      </w:pPr>
      <w:r w:rsidRPr="00205943">
        <w:rPr>
          <w:rFonts w:ascii="Times New Roman" w:hAnsi="Times New Roman" w:cs="Times New Roman"/>
          <w:kern w:val="0"/>
          <w:szCs w:val="24"/>
        </w:rPr>
        <w:t>Death of a student or school official that may impact student performance; and</w:t>
      </w:r>
    </w:p>
    <w:p w14:paraId="21BAE315" w14:textId="77777777" w:rsidR="002E24A8" w:rsidRPr="00205943" w:rsidRDefault="002E24A8" w:rsidP="00B60724">
      <w:pPr>
        <w:pStyle w:val="legal1"/>
        <w:numPr>
          <w:ilvl w:val="0"/>
          <w:numId w:val="18"/>
        </w:numPr>
        <w:jc w:val="both"/>
        <w:rPr>
          <w:rFonts w:ascii="Times New Roman" w:hAnsi="Times New Roman" w:cs="Times New Roman"/>
          <w:kern w:val="0"/>
          <w:szCs w:val="24"/>
        </w:rPr>
      </w:pPr>
      <w:r w:rsidRPr="00205943">
        <w:rPr>
          <w:rFonts w:ascii="Times New Roman" w:hAnsi="Times New Roman" w:cs="Times New Roman"/>
          <w:kern w:val="0"/>
          <w:szCs w:val="24"/>
        </w:rPr>
        <w:t>Sudden emergencies that occur on the day of testing or shortly before testing that may inhibit students from completing the assessments, such as a fire on campus, a bomb threat, an extended power outage, or a water main break.</w:t>
      </w:r>
    </w:p>
    <w:p w14:paraId="19A6573A" w14:textId="77777777" w:rsidR="002E24A8" w:rsidRPr="00205943" w:rsidRDefault="002E24A8" w:rsidP="00B60724">
      <w:pPr>
        <w:pStyle w:val="legal1"/>
        <w:jc w:val="both"/>
        <w:rPr>
          <w:rFonts w:ascii="Times New Roman" w:hAnsi="Times New Roman" w:cs="Times New Roman"/>
          <w:kern w:val="0"/>
          <w:szCs w:val="24"/>
        </w:rPr>
      </w:pPr>
    </w:p>
    <w:p w14:paraId="1D6D0132" w14:textId="7C1B9F5C"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If an alternate test date for primary test administration is approved, the Commissioner may prohibit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or campus from participating in UIL competition on the new test date if that is determined to be in the best interest of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campus, and students.</w:t>
      </w:r>
    </w:p>
    <w:p w14:paraId="79D3ACAF" w14:textId="77777777" w:rsidR="002E24A8" w:rsidRPr="00205943" w:rsidRDefault="002E24A8" w:rsidP="00B60724">
      <w:pPr>
        <w:pStyle w:val="legal1"/>
        <w:jc w:val="both"/>
        <w:rPr>
          <w:rFonts w:ascii="Times New Roman" w:hAnsi="Times New Roman" w:cs="Times New Roman"/>
          <w:kern w:val="0"/>
          <w:szCs w:val="24"/>
        </w:rPr>
      </w:pPr>
    </w:p>
    <w:p w14:paraId="4894A764" w14:textId="77777777"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19 TAC 101.5003</w:t>
      </w:r>
      <w:r w:rsidRPr="00205943">
        <w:rPr>
          <w:rFonts w:ascii="Times New Roman" w:hAnsi="Times New Roman" w:cs="Times New Roman"/>
          <w:kern w:val="0"/>
          <w:szCs w:val="24"/>
        </w:rPr>
        <w:t xml:space="preserve">.  </w:t>
      </w:r>
    </w:p>
    <w:p w14:paraId="09E67DE0" w14:textId="77777777" w:rsidR="002E24A8" w:rsidRPr="00205943" w:rsidRDefault="002E24A8" w:rsidP="00B60724">
      <w:pPr>
        <w:pStyle w:val="legal1"/>
        <w:jc w:val="both"/>
        <w:rPr>
          <w:rFonts w:ascii="Times New Roman" w:hAnsi="Times New Roman" w:cs="Times New Roman"/>
          <w:kern w:val="0"/>
          <w:szCs w:val="24"/>
        </w:rPr>
      </w:pPr>
    </w:p>
    <w:p w14:paraId="6A77A5FB"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Notice to Students and Parents</w:t>
      </w:r>
    </w:p>
    <w:p w14:paraId="0F12F8C8" w14:textId="77777777" w:rsidR="000B4FFA" w:rsidRPr="00205943" w:rsidRDefault="000B4FFA" w:rsidP="00B60724">
      <w:pPr>
        <w:pStyle w:val="legal1"/>
        <w:jc w:val="both"/>
        <w:rPr>
          <w:rFonts w:ascii="Times New Roman" w:hAnsi="Times New Roman" w:cs="Times New Roman"/>
          <w:kern w:val="0"/>
          <w:szCs w:val="24"/>
        </w:rPr>
      </w:pPr>
    </w:p>
    <w:p w14:paraId="6A7ECA33" w14:textId="62788283"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The Superintendent shall be responsible for providing written notice to each student and the student’s parent or guardian of</w:t>
      </w:r>
      <w:r w:rsidR="005A1519" w:rsidRPr="00205943">
        <w:rPr>
          <w:rFonts w:ascii="Times New Roman" w:hAnsi="Times New Roman" w:cs="Times New Roman"/>
          <w:kern w:val="0"/>
          <w:szCs w:val="24"/>
        </w:rPr>
        <w:t xml:space="preserve"> the</w:t>
      </w:r>
      <w:r w:rsidR="000B04CF" w:rsidRPr="00205943">
        <w:rPr>
          <w:rFonts w:ascii="Times New Roman" w:hAnsi="Times New Roman" w:cs="Times New Roman"/>
          <w:kern w:val="0"/>
          <w:szCs w:val="24"/>
        </w:rPr>
        <w:t xml:space="preserve"> t</w:t>
      </w:r>
      <w:r w:rsidRPr="00205943">
        <w:rPr>
          <w:rFonts w:ascii="Times New Roman" w:hAnsi="Times New Roman" w:cs="Times New Roman"/>
          <w:kern w:val="0"/>
          <w:szCs w:val="24"/>
        </w:rPr>
        <w:t xml:space="preserve">esting requirements for graduation and the dates, times, and locations of testing. Notice of testing requirements shall be provided no later than the beginning of the student’s seventh-grade year. The Superintendent shall also provide such notice for students in grades 7–12 who are new to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Notice of the dates, times, and locations of testing shall be provided to each student who will take the tests and to out-of-school individuals.</w:t>
      </w:r>
    </w:p>
    <w:p w14:paraId="1D20059C" w14:textId="77777777" w:rsidR="002E24A8" w:rsidRPr="00205943" w:rsidRDefault="002E24A8" w:rsidP="00B60724">
      <w:pPr>
        <w:pStyle w:val="legal1"/>
        <w:jc w:val="both"/>
        <w:rPr>
          <w:rFonts w:ascii="Times New Roman" w:hAnsi="Times New Roman" w:cs="Times New Roman"/>
          <w:kern w:val="0"/>
          <w:szCs w:val="24"/>
        </w:rPr>
      </w:pPr>
    </w:p>
    <w:p w14:paraId="7083E78B" w14:textId="5E86F1F0"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19 TAC 101.3012</w:t>
      </w:r>
      <w:r w:rsidR="000B04CF" w:rsidRPr="00205943">
        <w:rPr>
          <w:rFonts w:ascii="Times New Roman" w:hAnsi="Times New Roman" w:cs="Times New Roman"/>
          <w:i/>
          <w:kern w:val="0"/>
          <w:szCs w:val="24"/>
        </w:rPr>
        <w:t>(a)</w:t>
      </w:r>
      <w:r w:rsidRPr="00205943">
        <w:rPr>
          <w:rFonts w:ascii="Times New Roman" w:hAnsi="Times New Roman" w:cs="Times New Roman"/>
          <w:kern w:val="0"/>
          <w:szCs w:val="24"/>
        </w:rPr>
        <w:t xml:space="preserve">. </w:t>
      </w:r>
    </w:p>
    <w:p w14:paraId="0F56B057" w14:textId="77777777" w:rsidR="002E24A8" w:rsidRPr="00205943" w:rsidRDefault="002E24A8" w:rsidP="00B60724">
      <w:pPr>
        <w:pStyle w:val="legal1"/>
        <w:jc w:val="both"/>
        <w:rPr>
          <w:rFonts w:ascii="Times New Roman" w:hAnsi="Times New Roman" w:cs="Times New Roman"/>
          <w:kern w:val="0"/>
          <w:szCs w:val="24"/>
        </w:rPr>
      </w:pPr>
    </w:p>
    <w:p w14:paraId="0BB7C25D" w14:textId="20E71AAC" w:rsidR="002E24A8" w:rsidRPr="00205943" w:rsidRDefault="00040990"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 xml:space="preserve">Assessments </w:t>
      </w:r>
      <w:r w:rsidR="002E24A8" w:rsidRPr="00205943">
        <w:rPr>
          <w:rFonts w:ascii="Times New Roman" w:hAnsi="Times New Roman" w:cs="Times New Roman"/>
          <w:smallCaps/>
          <w:color w:val="000000" w:themeColor="text1"/>
          <w:kern w:val="0"/>
          <w:u w:val="single"/>
        </w:rPr>
        <w:t>in Grades 3–8</w:t>
      </w:r>
    </w:p>
    <w:p w14:paraId="6F60462B" w14:textId="77777777" w:rsidR="000B4FFA" w:rsidRPr="00205943" w:rsidRDefault="000B4FFA" w:rsidP="00B60724">
      <w:pPr>
        <w:pStyle w:val="legal1"/>
        <w:jc w:val="both"/>
        <w:rPr>
          <w:rFonts w:ascii="Times New Roman" w:hAnsi="Times New Roman" w:cs="Times New Roman"/>
          <w:kern w:val="0"/>
          <w:szCs w:val="24"/>
        </w:rPr>
      </w:pPr>
    </w:p>
    <w:p w14:paraId="23A82B93" w14:textId="1E36D435"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Unless otherwise excepted</w:t>
      </w:r>
      <w:r w:rsidR="00040990" w:rsidRPr="00205943">
        <w:rPr>
          <w:rFonts w:ascii="Times New Roman" w:hAnsi="Times New Roman" w:cs="Times New Roman"/>
          <w:kern w:val="0"/>
          <w:szCs w:val="24"/>
        </w:rPr>
        <w:t xml:space="preserve"> or exempted</w:t>
      </w:r>
      <w:r w:rsidRPr="00205943">
        <w:rPr>
          <w:rFonts w:ascii="Times New Roman" w:hAnsi="Times New Roman" w:cs="Times New Roman"/>
          <w:kern w:val="0"/>
          <w:szCs w:val="24"/>
        </w:rPr>
        <w:t xml:space="preserve"> by law, all students shall be assessed in:  </w:t>
      </w:r>
    </w:p>
    <w:p w14:paraId="059C6C50" w14:textId="77777777" w:rsidR="002E24A8" w:rsidRPr="00205943" w:rsidRDefault="002E24A8" w:rsidP="00B60724">
      <w:pPr>
        <w:pStyle w:val="legal1"/>
        <w:jc w:val="both"/>
        <w:rPr>
          <w:rFonts w:ascii="Times New Roman" w:hAnsi="Times New Roman" w:cs="Times New Roman"/>
          <w:kern w:val="0"/>
          <w:szCs w:val="24"/>
        </w:rPr>
      </w:pPr>
    </w:p>
    <w:p w14:paraId="5CF3FE98" w14:textId="0A846E7D" w:rsidR="002E24A8" w:rsidRPr="00205943" w:rsidRDefault="002E24A8" w:rsidP="00B60724">
      <w:pPr>
        <w:pStyle w:val="legal1"/>
        <w:numPr>
          <w:ilvl w:val="0"/>
          <w:numId w:val="19"/>
        </w:numPr>
        <w:jc w:val="both"/>
        <w:rPr>
          <w:rFonts w:ascii="Times New Roman" w:hAnsi="Times New Roman" w:cs="Times New Roman"/>
          <w:kern w:val="0"/>
          <w:szCs w:val="24"/>
        </w:rPr>
      </w:pPr>
      <w:r w:rsidRPr="00205943">
        <w:rPr>
          <w:rFonts w:ascii="Times New Roman" w:hAnsi="Times New Roman" w:cs="Times New Roman"/>
          <w:kern w:val="0"/>
          <w:szCs w:val="24"/>
        </w:rPr>
        <w:t>Mathematics, annually in grades 3–</w:t>
      </w:r>
      <w:proofErr w:type="gramStart"/>
      <w:r w:rsidR="0038423B" w:rsidRPr="00205943">
        <w:rPr>
          <w:rFonts w:ascii="Times New Roman" w:hAnsi="Times New Roman" w:cs="Times New Roman"/>
          <w:kern w:val="0"/>
          <w:szCs w:val="24"/>
        </w:rPr>
        <w:t>8</w:t>
      </w:r>
      <w:r w:rsidRPr="00205943">
        <w:rPr>
          <w:rFonts w:ascii="Times New Roman" w:hAnsi="Times New Roman" w:cs="Times New Roman"/>
          <w:kern w:val="0"/>
          <w:szCs w:val="24"/>
        </w:rPr>
        <w:t>;</w:t>
      </w:r>
      <w:proofErr w:type="gramEnd"/>
    </w:p>
    <w:p w14:paraId="177AFCA4" w14:textId="77777777" w:rsidR="002E24A8" w:rsidRPr="00205943" w:rsidRDefault="002E24A8" w:rsidP="00B60724">
      <w:pPr>
        <w:pStyle w:val="legal1"/>
        <w:numPr>
          <w:ilvl w:val="0"/>
          <w:numId w:val="19"/>
        </w:numPr>
        <w:jc w:val="both"/>
        <w:rPr>
          <w:rFonts w:ascii="Times New Roman" w:hAnsi="Times New Roman" w:cs="Times New Roman"/>
          <w:kern w:val="0"/>
          <w:szCs w:val="24"/>
        </w:rPr>
      </w:pPr>
      <w:r w:rsidRPr="00205943">
        <w:rPr>
          <w:rFonts w:ascii="Times New Roman" w:hAnsi="Times New Roman" w:cs="Times New Roman"/>
          <w:kern w:val="0"/>
          <w:szCs w:val="24"/>
        </w:rPr>
        <w:t>Reading, annually in grades 3–</w:t>
      </w:r>
      <w:proofErr w:type="gramStart"/>
      <w:r w:rsidRPr="00205943">
        <w:rPr>
          <w:rFonts w:ascii="Times New Roman" w:hAnsi="Times New Roman" w:cs="Times New Roman"/>
          <w:kern w:val="0"/>
          <w:szCs w:val="24"/>
        </w:rPr>
        <w:t>8;</w:t>
      </w:r>
      <w:proofErr w:type="gramEnd"/>
      <w:r w:rsidRPr="00205943">
        <w:rPr>
          <w:rFonts w:ascii="Times New Roman" w:hAnsi="Times New Roman" w:cs="Times New Roman"/>
          <w:kern w:val="0"/>
          <w:szCs w:val="24"/>
        </w:rPr>
        <w:t xml:space="preserve"> </w:t>
      </w:r>
    </w:p>
    <w:p w14:paraId="643AD6E0" w14:textId="77777777" w:rsidR="002E24A8" w:rsidRPr="00205943" w:rsidRDefault="002E24A8" w:rsidP="00B60724">
      <w:pPr>
        <w:pStyle w:val="legal1"/>
        <w:numPr>
          <w:ilvl w:val="0"/>
          <w:numId w:val="19"/>
        </w:numPr>
        <w:jc w:val="both"/>
        <w:rPr>
          <w:rFonts w:ascii="Times New Roman" w:hAnsi="Times New Roman" w:cs="Times New Roman"/>
          <w:kern w:val="0"/>
          <w:szCs w:val="24"/>
        </w:rPr>
      </w:pPr>
      <w:r w:rsidRPr="00205943">
        <w:rPr>
          <w:rFonts w:ascii="Times New Roman" w:hAnsi="Times New Roman" w:cs="Times New Roman"/>
          <w:kern w:val="0"/>
          <w:szCs w:val="24"/>
        </w:rPr>
        <w:lastRenderedPageBreak/>
        <w:t xml:space="preserve">Writing, including spelling and grammar, in grades 4 and </w:t>
      </w:r>
      <w:proofErr w:type="gramStart"/>
      <w:r w:rsidRPr="00205943">
        <w:rPr>
          <w:rFonts w:ascii="Times New Roman" w:hAnsi="Times New Roman" w:cs="Times New Roman"/>
          <w:kern w:val="0"/>
          <w:szCs w:val="24"/>
        </w:rPr>
        <w:t>7;</w:t>
      </w:r>
      <w:proofErr w:type="gramEnd"/>
    </w:p>
    <w:p w14:paraId="40522B2A" w14:textId="77777777" w:rsidR="002E24A8" w:rsidRPr="00205943" w:rsidRDefault="002E24A8" w:rsidP="00B60724">
      <w:pPr>
        <w:pStyle w:val="legal1"/>
        <w:numPr>
          <w:ilvl w:val="0"/>
          <w:numId w:val="19"/>
        </w:numPr>
        <w:jc w:val="both"/>
        <w:rPr>
          <w:rFonts w:ascii="Times New Roman" w:hAnsi="Times New Roman" w:cs="Times New Roman"/>
          <w:kern w:val="0"/>
          <w:szCs w:val="24"/>
        </w:rPr>
      </w:pPr>
      <w:r w:rsidRPr="00205943">
        <w:rPr>
          <w:rFonts w:ascii="Times New Roman" w:hAnsi="Times New Roman" w:cs="Times New Roman"/>
          <w:kern w:val="0"/>
          <w:szCs w:val="24"/>
        </w:rPr>
        <w:t xml:space="preserve">Social studies in grade </w:t>
      </w:r>
      <w:proofErr w:type="gramStart"/>
      <w:r w:rsidRPr="00205943">
        <w:rPr>
          <w:rFonts w:ascii="Times New Roman" w:hAnsi="Times New Roman" w:cs="Times New Roman"/>
          <w:kern w:val="0"/>
          <w:szCs w:val="24"/>
        </w:rPr>
        <w:t>8;</w:t>
      </w:r>
      <w:proofErr w:type="gramEnd"/>
      <w:r w:rsidRPr="00205943">
        <w:rPr>
          <w:rFonts w:ascii="Times New Roman" w:hAnsi="Times New Roman" w:cs="Times New Roman"/>
          <w:kern w:val="0"/>
          <w:szCs w:val="24"/>
        </w:rPr>
        <w:t xml:space="preserve"> </w:t>
      </w:r>
    </w:p>
    <w:p w14:paraId="2B4EB14B" w14:textId="77777777" w:rsidR="002E24A8" w:rsidRPr="00205943" w:rsidRDefault="002E24A8" w:rsidP="00B60724">
      <w:pPr>
        <w:pStyle w:val="legal1"/>
        <w:numPr>
          <w:ilvl w:val="0"/>
          <w:numId w:val="19"/>
        </w:numPr>
        <w:jc w:val="both"/>
        <w:rPr>
          <w:rFonts w:ascii="Times New Roman" w:hAnsi="Times New Roman" w:cs="Times New Roman"/>
          <w:kern w:val="0"/>
          <w:szCs w:val="24"/>
        </w:rPr>
      </w:pPr>
      <w:r w:rsidRPr="00205943">
        <w:rPr>
          <w:rFonts w:ascii="Times New Roman" w:hAnsi="Times New Roman" w:cs="Times New Roman"/>
          <w:kern w:val="0"/>
          <w:szCs w:val="24"/>
        </w:rPr>
        <w:t>Science in grades 5 and 8; and</w:t>
      </w:r>
    </w:p>
    <w:p w14:paraId="04F44538" w14:textId="77777777" w:rsidR="002E24A8" w:rsidRPr="00205943" w:rsidRDefault="002E24A8" w:rsidP="00B60724">
      <w:pPr>
        <w:pStyle w:val="legal1"/>
        <w:numPr>
          <w:ilvl w:val="0"/>
          <w:numId w:val="19"/>
        </w:numPr>
        <w:jc w:val="both"/>
        <w:rPr>
          <w:rFonts w:ascii="Times New Roman" w:hAnsi="Times New Roman" w:cs="Times New Roman"/>
          <w:kern w:val="0"/>
          <w:szCs w:val="24"/>
        </w:rPr>
      </w:pPr>
      <w:r w:rsidRPr="00205943">
        <w:rPr>
          <w:rFonts w:ascii="Times New Roman" w:hAnsi="Times New Roman" w:cs="Times New Roman"/>
          <w:kern w:val="0"/>
          <w:szCs w:val="24"/>
        </w:rPr>
        <w:t>Any other subject and grade required by federal law.</w:t>
      </w:r>
    </w:p>
    <w:p w14:paraId="2A1026F3" w14:textId="77777777" w:rsidR="002E24A8" w:rsidRPr="00205943" w:rsidRDefault="002E24A8" w:rsidP="00B60724">
      <w:pPr>
        <w:pStyle w:val="legal1"/>
        <w:jc w:val="both"/>
        <w:rPr>
          <w:rFonts w:ascii="Times New Roman" w:hAnsi="Times New Roman" w:cs="Times New Roman"/>
          <w:kern w:val="0"/>
          <w:szCs w:val="24"/>
        </w:rPr>
      </w:pPr>
    </w:p>
    <w:p w14:paraId="48B2F532" w14:textId="77777777"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Education Code 39.023(a)</w:t>
      </w:r>
      <w:r w:rsidRPr="00205943">
        <w:rPr>
          <w:rFonts w:ascii="Times New Roman" w:hAnsi="Times New Roman" w:cs="Times New Roman"/>
          <w:kern w:val="0"/>
          <w:szCs w:val="24"/>
        </w:rPr>
        <w:t xml:space="preserve">.  </w:t>
      </w:r>
    </w:p>
    <w:p w14:paraId="14754C7E" w14:textId="77777777" w:rsidR="002E24A8" w:rsidRPr="00205943" w:rsidRDefault="002E24A8" w:rsidP="00B60724">
      <w:pPr>
        <w:pStyle w:val="legal1"/>
        <w:jc w:val="both"/>
        <w:rPr>
          <w:rFonts w:ascii="Times New Roman" w:hAnsi="Times New Roman" w:cs="Times New Roman"/>
          <w:kern w:val="0"/>
          <w:szCs w:val="24"/>
        </w:rPr>
      </w:pPr>
    </w:p>
    <w:p w14:paraId="730442A1" w14:textId="77777777" w:rsidR="002E24A8" w:rsidRPr="00205943" w:rsidRDefault="002E24A8" w:rsidP="00040990">
      <w:pPr>
        <w:pStyle w:val="PolicySection"/>
        <w:numPr>
          <w:ilvl w:val="0"/>
          <w:numId w:val="28"/>
        </w:numPr>
        <w:spacing w:after="0"/>
        <w:outlineLvl w:val="0"/>
        <w:rPr>
          <w:rFonts w:ascii="Times New Roman" w:hAnsi="Times New Roman" w:cs="Times New Roman"/>
          <w:i/>
          <w:kern w:val="0"/>
        </w:rPr>
      </w:pPr>
      <w:r w:rsidRPr="00205943">
        <w:rPr>
          <w:rFonts w:ascii="Times New Roman" w:hAnsi="Times New Roman" w:cs="Times New Roman"/>
          <w:i/>
          <w:kern w:val="0"/>
        </w:rPr>
        <w:t>Exception</w:t>
      </w:r>
    </w:p>
    <w:p w14:paraId="5D288FF6" w14:textId="77777777" w:rsidR="000B4FFA" w:rsidRPr="00205943" w:rsidRDefault="000B4FFA" w:rsidP="00040990">
      <w:pPr>
        <w:pStyle w:val="legal1"/>
        <w:keepNext/>
        <w:jc w:val="both"/>
        <w:rPr>
          <w:rFonts w:ascii="Times New Roman" w:hAnsi="Times New Roman" w:cs="Times New Roman"/>
          <w:kern w:val="0"/>
          <w:szCs w:val="24"/>
        </w:rPr>
      </w:pPr>
    </w:p>
    <w:p w14:paraId="057D17EC" w14:textId="6EED30B0"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Except as required for purposes of federal accountability, a student shall not be administered a grade-level assessment if the student:</w:t>
      </w:r>
    </w:p>
    <w:p w14:paraId="2B0B6EE9" w14:textId="77777777" w:rsidR="002E24A8" w:rsidRPr="00205943" w:rsidRDefault="002E24A8" w:rsidP="00B60724">
      <w:pPr>
        <w:pStyle w:val="legal1"/>
        <w:jc w:val="both"/>
        <w:rPr>
          <w:rFonts w:ascii="Times New Roman" w:hAnsi="Times New Roman" w:cs="Times New Roman"/>
          <w:kern w:val="0"/>
          <w:szCs w:val="24"/>
        </w:rPr>
      </w:pPr>
    </w:p>
    <w:p w14:paraId="70AAA0A1" w14:textId="39F0A89E" w:rsidR="002E24A8" w:rsidRPr="00205943" w:rsidRDefault="002E24A8" w:rsidP="00B60724">
      <w:pPr>
        <w:pStyle w:val="legal1"/>
        <w:numPr>
          <w:ilvl w:val="0"/>
          <w:numId w:val="20"/>
        </w:numPr>
        <w:jc w:val="both"/>
        <w:rPr>
          <w:rFonts w:ascii="Times New Roman" w:hAnsi="Times New Roman" w:cs="Times New Roman"/>
          <w:kern w:val="0"/>
          <w:szCs w:val="24"/>
        </w:rPr>
      </w:pPr>
      <w:r w:rsidRPr="00205943">
        <w:rPr>
          <w:rFonts w:ascii="Times New Roman" w:hAnsi="Times New Roman" w:cs="Times New Roman"/>
          <w:kern w:val="0"/>
          <w:szCs w:val="24"/>
        </w:rPr>
        <w:t>Is enrolled in a course or subject intended for students above the student’s enrolled grade level and will be administered a grade-level assessment instrument developed under the list above that aligns with the curriculum for that course or subject within the same content area; or</w:t>
      </w:r>
    </w:p>
    <w:p w14:paraId="5CE14556" w14:textId="77777777" w:rsidR="002E24A8" w:rsidRPr="00205943" w:rsidRDefault="002E24A8" w:rsidP="00B60724">
      <w:pPr>
        <w:pStyle w:val="legal1"/>
        <w:numPr>
          <w:ilvl w:val="0"/>
          <w:numId w:val="20"/>
        </w:numPr>
        <w:jc w:val="both"/>
        <w:rPr>
          <w:rFonts w:ascii="Times New Roman" w:hAnsi="Times New Roman" w:cs="Times New Roman"/>
          <w:kern w:val="0"/>
          <w:szCs w:val="24"/>
        </w:rPr>
      </w:pPr>
      <w:r w:rsidRPr="00205943">
        <w:rPr>
          <w:rFonts w:ascii="Times New Roman" w:hAnsi="Times New Roman" w:cs="Times New Roman"/>
          <w:kern w:val="0"/>
          <w:szCs w:val="24"/>
        </w:rPr>
        <w:t>Is enrolled in a course for high school credit in a subject intended for students above the student’s enrolled grade level and will be administered an EOC assessment instrument that aligns with the curriculum for that course or subject within the same content area.</w:t>
      </w:r>
    </w:p>
    <w:p w14:paraId="492DD007" w14:textId="77777777" w:rsidR="002E24A8" w:rsidRPr="00205943" w:rsidRDefault="002E24A8" w:rsidP="00B60724">
      <w:pPr>
        <w:pStyle w:val="legal1"/>
        <w:jc w:val="both"/>
        <w:rPr>
          <w:rFonts w:ascii="Times New Roman" w:hAnsi="Times New Roman" w:cs="Times New Roman"/>
          <w:kern w:val="0"/>
          <w:szCs w:val="24"/>
        </w:rPr>
      </w:pPr>
    </w:p>
    <w:p w14:paraId="7D9289EF"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A student is only eligible to take an assessment instrument intended for use above the student’s enrolled grade if the student is receiving instruction in the entire curriculum for that subject.</w:t>
      </w:r>
    </w:p>
    <w:p w14:paraId="79C29D84" w14:textId="77777777" w:rsidR="002E24A8" w:rsidRPr="00205943" w:rsidRDefault="002E24A8" w:rsidP="00B60724">
      <w:pPr>
        <w:pStyle w:val="legal1"/>
        <w:jc w:val="both"/>
        <w:rPr>
          <w:rFonts w:ascii="Times New Roman" w:hAnsi="Times New Roman" w:cs="Times New Roman"/>
          <w:kern w:val="0"/>
          <w:szCs w:val="24"/>
        </w:rPr>
      </w:pPr>
    </w:p>
    <w:p w14:paraId="3A21CF5C"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in grade 5 or 8 described above may not be denied promotion </w:t>
      </w:r>
      <w:proofErr w:type="gramStart"/>
      <w:r w:rsidRPr="00205943">
        <w:rPr>
          <w:rFonts w:ascii="Times New Roman" w:hAnsi="Times New Roman" w:cs="Times New Roman"/>
          <w:kern w:val="0"/>
          <w:szCs w:val="24"/>
        </w:rPr>
        <w:t>on the basis of</w:t>
      </w:r>
      <w:proofErr w:type="gramEnd"/>
      <w:r w:rsidRPr="00205943">
        <w:rPr>
          <w:rFonts w:ascii="Times New Roman" w:hAnsi="Times New Roman" w:cs="Times New Roman"/>
          <w:kern w:val="0"/>
          <w:szCs w:val="24"/>
        </w:rPr>
        <w:t xml:space="preserve"> failure to perform satisfactorily on an assessment instrument above the student’s grade level. </w:t>
      </w:r>
    </w:p>
    <w:p w14:paraId="3E1CC062" w14:textId="77777777" w:rsidR="002E24A8" w:rsidRPr="00205943" w:rsidRDefault="002E24A8" w:rsidP="00B60724">
      <w:pPr>
        <w:pStyle w:val="legal1"/>
        <w:jc w:val="both"/>
        <w:rPr>
          <w:rFonts w:ascii="Times New Roman" w:hAnsi="Times New Roman" w:cs="Times New Roman"/>
          <w:kern w:val="0"/>
          <w:szCs w:val="24"/>
        </w:rPr>
      </w:pPr>
    </w:p>
    <w:p w14:paraId="700D3FC6" w14:textId="121764C3"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Education Code 28.0211(p), 39.023(a-2); 19 TAC 101.3011</w:t>
      </w:r>
      <w:r w:rsidRPr="00205943">
        <w:rPr>
          <w:rFonts w:ascii="Times New Roman" w:hAnsi="Times New Roman" w:cs="Times New Roman"/>
          <w:kern w:val="0"/>
          <w:szCs w:val="24"/>
        </w:rPr>
        <w:t xml:space="preserve">. </w:t>
      </w:r>
    </w:p>
    <w:p w14:paraId="26813DD8" w14:textId="1BDC1210" w:rsidR="00040990" w:rsidRPr="00205943" w:rsidRDefault="00040990" w:rsidP="00B60724">
      <w:pPr>
        <w:pStyle w:val="legal1"/>
        <w:jc w:val="both"/>
        <w:outlineLvl w:val="0"/>
        <w:rPr>
          <w:rFonts w:ascii="Times New Roman" w:hAnsi="Times New Roman" w:cs="Times New Roman"/>
          <w:kern w:val="0"/>
          <w:szCs w:val="24"/>
        </w:rPr>
      </w:pPr>
    </w:p>
    <w:p w14:paraId="58273314" w14:textId="4BB72F72" w:rsidR="00040990" w:rsidRPr="00205943" w:rsidRDefault="00040990" w:rsidP="00040990">
      <w:pPr>
        <w:pStyle w:val="PolicySection"/>
        <w:keepNext w:val="0"/>
        <w:numPr>
          <w:ilvl w:val="0"/>
          <w:numId w:val="28"/>
        </w:numPr>
        <w:spacing w:after="0"/>
        <w:outlineLvl w:val="0"/>
        <w:rPr>
          <w:rFonts w:ascii="Times New Roman" w:hAnsi="Times New Roman" w:cs="Times New Roman"/>
          <w:i/>
          <w:kern w:val="0"/>
        </w:rPr>
      </w:pPr>
      <w:r w:rsidRPr="00205943">
        <w:rPr>
          <w:rFonts w:ascii="Times New Roman" w:hAnsi="Times New Roman" w:cs="Times New Roman"/>
          <w:i/>
          <w:kern w:val="0"/>
        </w:rPr>
        <w:t>Kindergarten Assessment</w:t>
      </w:r>
    </w:p>
    <w:p w14:paraId="0F785F46" w14:textId="0EDFBEA6" w:rsidR="00040990" w:rsidRPr="00205943" w:rsidRDefault="00040990" w:rsidP="00B60724">
      <w:pPr>
        <w:pStyle w:val="legal1"/>
        <w:jc w:val="both"/>
        <w:outlineLvl w:val="0"/>
        <w:rPr>
          <w:rFonts w:ascii="Times New Roman" w:hAnsi="Times New Roman" w:cs="Times New Roman"/>
          <w:kern w:val="0"/>
          <w:szCs w:val="24"/>
        </w:rPr>
      </w:pPr>
    </w:p>
    <w:p w14:paraId="6F1097B3" w14:textId="77777777" w:rsidR="00E0085F" w:rsidRPr="00205943" w:rsidRDefault="00040990" w:rsidP="00B60724">
      <w:pPr>
        <w:pStyle w:val="legal1"/>
        <w:jc w:val="both"/>
        <w:outlineLvl w:val="0"/>
        <w:rPr>
          <w:rFonts w:ascii="Times New Roman" w:hAnsi="Times New Roman" w:cs="Times New Roman"/>
          <w:kern w:val="0"/>
          <w:szCs w:val="24"/>
        </w:rPr>
      </w:pPr>
      <w:r w:rsidRPr="00205943">
        <w:rPr>
          <w:rFonts w:ascii="Times New Roman" w:hAnsi="Times New Roman" w:cs="Times New Roman"/>
          <w:kern w:val="0"/>
          <w:szCs w:val="24"/>
        </w:rPr>
        <w:t xml:space="preserve">A kindergarten student may not be administered an assessment instrument under Education Code 39.023 except to determine whether the student is entitled to the benefit of the Foundation School Program. </w:t>
      </w:r>
    </w:p>
    <w:p w14:paraId="7A0B5119" w14:textId="77777777" w:rsidR="00E0085F" w:rsidRPr="00205943" w:rsidRDefault="00E0085F" w:rsidP="00B60724">
      <w:pPr>
        <w:pStyle w:val="legal1"/>
        <w:jc w:val="both"/>
        <w:outlineLvl w:val="0"/>
        <w:rPr>
          <w:rFonts w:ascii="Times New Roman" w:hAnsi="Times New Roman" w:cs="Times New Roman"/>
          <w:kern w:val="0"/>
          <w:szCs w:val="24"/>
        </w:rPr>
      </w:pPr>
    </w:p>
    <w:p w14:paraId="38A1A4B9" w14:textId="6A98914E" w:rsidR="00040990" w:rsidRPr="00205943" w:rsidRDefault="00040990"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iCs/>
          <w:kern w:val="0"/>
          <w:szCs w:val="24"/>
        </w:rPr>
        <w:t>Education Code 39.023(a-16)</w:t>
      </w:r>
      <w:r w:rsidRPr="00205943">
        <w:rPr>
          <w:rFonts w:ascii="Times New Roman" w:hAnsi="Times New Roman" w:cs="Times New Roman"/>
          <w:kern w:val="0"/>
          <w:szCs w:val="24"/>
        </w:rPr>
        <w:t xml:space="preserve">. </w:t>
      </w:r>
    </w:p>
    <w:p w14:paraId="49DFEBC1" w14:textId="2E64197D" w:rsidR="00040990" w:rsidRPr="00205943" w:rsidRDefault="00040990" w:rsidP="00B60724">
      <w:pPr>
        <w:pStyle w:val="legal1"/>
        <w:jc w:val="both"/>
        <w:outlineLvl w:val="0"/>
        <w:rPr>
          <w:rFonts w:ascii="Times New Roman" w:hAnsi="Times New Roman" w:cs="Times New Roman"/>
          <w:kern w:val="0"/>
          <w:szCs w:val="24"/>
        </w:rPr>
      </w:pPr>
    </w:p>
    <w:p w14:paraId="5132AA19" w14:textId="4DA40ACB" w:rsidR="00040990" w:rsidRPr="00205943" w:rsidRDefault="00040990" w:rsidP="00040990">
      <w:pPr>
        <w:pStyle w:val="PolicySection"/>
        <w:keepNext w:val="0"/>
        <w:numPr>
          <w:ilvl w:val="0"/>
          <w:numId w:val="28"/>
        </w:numPr>
        <w:spacing w:after="0"/>
        <w:outlineLvl w:val="0"/>
        <w:rPr>
          <w:rFonts w:ascii="Times New Roman" w:hAnsi="Times New Roman" w:cs="Times New Roman"/>
          <w:i/>
          <w:kern w:val="0"/>
        </w:rPr>
      </w:pPr>
      <w:r w:rsidRPr="00205943">
        <w:rPr>
          <w:rFonts w:ascii="Times New Roman" w:hAnsi="Times New Roman" w:cs="Times New Roman"/>
          <w:i/>
          <w:kern w:val="0"/>
        </w:rPr>
        <w:t>Prekindergarten Assessment</w:t>
      </w:r>
    </w:p>
    <w:p w14:paraId="293EFA8B" w14:textId="701E7671" w:rsidR="00040990" w:rsidRPr="00205943" w:rsidRDefault="00040990" w:rsidP="00B60724">
      <w:pPr>
        <w:pStyle w:val="legal1"/>
        <w:jc w:val="both"/>
        <w:outlineLvl w:val="0"/>
        <w:rPr>
          <w:rFonts w:ascii="Times New Roman" w:hAnsi="Times New Roman" w:cs="Times New Roman"/>
          <w:kern w:val="0"/>
          <w:szCs w:val="24"/>
        </w:rPr>
      </w:pPr>
    </w:p>
    <w:p w14:paraId="071D3661" w14:textId="77777777" w:rsidR="00E0085F" w:rsidRPr="00205943" w:rsidRDefault="00F21025" w:rsidP="00B60724">
      <w:pPr>
        <w:pStyle w:val="legal1"/>
        <w:jc w:val="both"/>
        <w:outlineLvl w:val="0"/>
        <w:rPr>
          <w:rFonts w:ascii="Times New Roman" w:hAnsi="Times New Roman" w:cs="Times New Roman"/>
          <w:kern w:val="0"/>
          <w:szCs w:val="24"/>
        </w:rPr>
      </w:pPr>
      <w:r w:rsidRPr="00205943">
        <w:rPr>
          <w:rFonts w:ascii="Times New Roman" w:hAnsi="Times New Roman" w:cs="Times New Roman"/>
          <w:kern w:val="0"/>
          <w:szCs w:val="24"/>
        </w:rPr>
        <w:t xml:space="preserve">A prekindergarten student’s performance on an assessment instrument may not be considered for any purpose related to Education Code Chapters 39 and 39A. </w:t>
      </w:r>
    </w:p>
    <w:p w14:paraId="70328B1B" w14:textId="77777777" w:rsidR="00E0085F" w:rsidRPr="00205943" w:rsidRDefault="00E0085F" w:rsidP="00B60724">
      <w:pPr>
        <w:pStyle w:val="legal1"/>
        <w:jc w:val="both"/>
        <w:outlineLvl w:val="0"/>
        <w:rPr>
          <w:rFonts w:ascii="Times New Roman" w:hAnsi="Times New Roman" w:cs="Times New Roman"/>
          <w:kern w:val="0"/>
          <w:szCs w:val="24"/>
        </w:rPr>
      </w:pPr>
    </w:p>
    <w:p w14:paraId="5BB2C5FC" w14:textId="06BBDDA4" w:rsidR="00040990" w:rsidRPr="00205943" w:rsidRDefault="00F21025"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iCs/>
          <w:kern w:val="0"/>
          <w:szCs w:val="24"/>
        </w:rPr>
        <w:t>Education Code 39.027</w:t>
      </w:r>
      <w:r w:rsidRPr="00205943">
        <w:rPr>
          <w:rFonts w:ascii="Times New Roman" w:hAnsi="Times New Roman" w:cs="Times New Roman"/>
          <w:kern w:val="0"/>
          <w:szCs w:val="24"/>
        </w:rPr>
        <w:t xml:space="preserve">. </w:t>
      </w:r>
    </w:p>
    <w:p w14:paraId="47547668" w14:textId="77777777" w:rsidR="002E24A8" w:rsidRPr="00205943" w:rsidRDefault="002E24A8" w:rsidP="00B60724">
      <w:pPr>
        <w:pStyle w:val="legal1"/>
        <w:jc w:val="both"/>
        <w:rPr>
          <w:rFonts w:ascii="Times New Roman" w:hAnsi="Times New Roman" w:cs="Times New Roman"/>
          <w:kern w:val="0"/>
          <w:szCs w:val="24"/>
        </w:rPr>
      </w:pPr>
    </w:p>
    <w:p w14:paraId="0E4F47C7" w14:textId="158F5C59" w:rsidR="002E24A8" w:rsidRPr="00205943" w:rsidRDefault="00040990" w:rsidP="00B60724">
      <w:pPr>
        <w:pStyle w:val="PolicySection"/>
        <w:keepNext w:val="0"/>
        <w:numPr>
          <w:ilvl w:val="0"/>
          <w:numId w:val="28"/>
        </w:numPr>
        <w:spacing w:after="0"/>
        <w:outlineLvl w:val="0"/>
        <w:rPr>
          <w:rFonts w:ascii="Times New Roman" w:hAnsi="Times New Roman" w:cs="Times New Roman"/>
          <w:i/>
          <w:kern w:val="0"/>
        </w:rPr>
      </w:pPr>
      <w:r w:rsidRPr="00205943">
        <w:rPr>
          <w:rFonts w:ascii="Times New Roman" w:hAnsi="Times New Roman" w:cs="Times New Roman"/>
          <w:i/>
          <w:kern w:val="0"/>
        </w:rPr>
        <w:t xml:space="preserve">Assessment </w:t>
      </w:r>
      <w:r w:rsidR="002E24A8" w:rsidRPr="00205943">
        <w:rPr>
          <w:rFonts w:ascii="Times New Roman" w:hAnsi="Times New Roman" w:cs="Times New Roman"/>
          <w:i/>
          <w:kern w:val="0"/>
        </w:rPr>
        <w:t>Accommodations</w:t>
      </w:r>
    </w:p>
    <w:p w14:paraId="49B3AECB" w14:textId="77777777" w:rsidR="000C064E" w:rsidRPr="00205943" w:rsidRDefault="000C064E" w:rsidP="00B60724">
      <w:pPr>
        <w:pStyle w:val="legal1"/>
        <w:jc w:val="both"/>
        <w:rPr>
          <w:rFonts w:ascii="Times New Roman" w:hAnsi="Times New Roman" w:cs="Times New Roman"/>
          <w:kern w:val="0"/>
          <w:szCs w:val="24"/>
        </w:rPr>
      </w:pPr>
    </w:p>
    <w:p w14:paraId="12816886" w14:textId="1BE8D4EC" w:rsidR="002E24A8" w:rsidRPr="00205943" w:rsidRDefault="000D7134"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Assessment </w:t>
      </w:r>
      <w:r w:rsidR="002E24A8" w:rsidRPr="00205943">
        <w:rPr>
          <w:rFonts w:ascii="Times New Roman" w:hAnsi="Times New Roman" w:cs="Times New Roman"/>
          <w:kern w:val="0"/>
          <w:szCs w:val="24"/>
        </w:rPr>
        <w:t xml:space="preserve">accommodations are permitted for any student unless they would make a particular test invalid. Decisions regarding accommodations shall take into consideration the needs of the student and the accommodations the student routinely receives in classroom instruction. Permissible accommodations shall be described in the appropriate test administration materials. </w:t>
      </w:r>
    </w:p>
    <w:p w14:paraId="09939E3F" w14:textId="77777777" w:rsidR="002E24A8" w:rsidRPr="00205943" w:rsidRDefault="002E24A8" w:rsidP="00B60724">
      <w:pPr>
        <w:pStyle w:val="legal1"/>
        <w:jc w:val="both"/>
        <w:rPr>
          <w:rFonts w:ascii="Times New Roman" w:hAnsi="Times New Roman" w:cs="Times New Roman"/>
          <w:kern w:val="0"/>
          <w:szCs w:val="24"/>
        </w:rPr>
      </w:pPr>
    </w:p>
    <w:p w14:paraId="6BB13293" w14:textId="2DF4BC64"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committee established to determine the placement of students with dyslexia or related disorders shall determine whether any allowable modification is necessary in administering an assessment to such a student. For a student receiving special education services, the ARD committee shall determine the allowable accommodations and shall document them in the student’s </w:t>
      </w:r>
      <w:r w:rsidR="00D702DD" w:rsidRPr="00205943">
        <w:rPr>
          <w:rFonts w:ascii="Times New Roman" w:hAnsi="Times New Roman" w:cs="Times New Roman"/>
          <w:kern w:val="0"/>
          <w:szCs w:val="24"/>
        </w:rPr>
        <w:t>Individualized Education Program (“</w:t>
      </w:r>
      <w:r w:rsidRPr="00205943">
        <w:rPr>
          <w:rFonts w:ascii="Times New Roman" w:hAnsi="Times New Roman" w:cs="Times New Roman"/>
          <w:kern w:val="0"/>
          <w:szCs w:val="24"/>
        </w:rPr>
        <w:t>IEP</w:t>
      </w:r>
      <w:r w:rsidR="00D702DD" w:rsidRPr="00205943">
        <w:rPr>
          <w:rFonts w:ascii="Times New Roman" w:hAnsi="Times New Roman" w:cs="Times New Roman"/>
          <w:kern w:val="0"/>
          <w:szCs w:val="24"/>
        </w:rPr>
        <w:t>”)</w:t>
      </w:r>
      <w:r w:rsidRPr="00205943">
        <w:rPr>
          <w:rFonts w:ascii="Times New Roman" w:hAnsi="Times New Roman" w:cs="Times New Roman"/>
          <w:kern w:val="0"/>
          <w:szCs w:val="24"/>
        </w:rPr>
        <w:t>.</w:t>
      </w:r>
    </w:p>
    <w:p w14:paraId="07EE209A" w14:textId="77777777" w:rsidR="002E24A8" w:rsidRPr="00205943" w:rsidRDefault="002E24A8" w:rsidP="00B60724">
      <w:pPr>
        <w:pStyle w:val="legal1"/>
        <w:jc w:val="both"/>
        <w:rPr>
          <w:rFonts w:ascii="Times New Roman" w:hAnsi="Times New Roman" w:cs="Times New Roman"/>
          <w:kern w:val="0"/>
          <w:szCs w:val="24"/>
        </w:rPr>
      </w:pPr>
    </w:p>
    <w:p w14:paraId="55655656" w14:textId="72DCBE46"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19 TAC 101.3013; Education Code 39.023(a)-(c), (n); 34 CFR 300.320(a)(6)</w:t>
      </w:r>
      <w:r w:rsidRPr="00205943">
        <w:rPr>
          <w:rFonts w:ascii="Times New Roman" w:hAnsi="Times New Roman" w:cs="Times New Roman"/>
          <w:kern w:val="0"/>
          <w:szCs w:val="24"/>
        </w:rPr>
        <w:t xml:space="preserve">. </w:t>
      </w:r>
    </w:p>
    <w:p w14:paraId="2BAE0965" w14:textId="77777777" w:rsidR="002E24A8" w:rsidRPr="00205943" w:rsidRDefault="002E24A8" w:rsidP="00B60724">
      <w:pPr>
        <w:pStyle w:val="legal1"/>
        <w:jc w:val="both"/>
        <w:rPr>
          <w:rFonts w:ascii="Times New Roman" w:hAnsi="Times New Roman" w:cs="Times New Roman"/>
          <w:kern w:val="0"/>
          <w:szCs w:val="24"/>
        </w:rPr>
      </w:pPr>
    </w:p>
    <w:p w14:paraId="4EAB2D99"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End-of-Course Assessments</w:t>
      </w:r>
    </w:p>
    <w:p w14:paraId="51AF0645" w14:textId="77777777" w:rsidR="000C064E" w:rsidRPr="00205943" w:rsidRDefault="000C064E" w:rsidP="00B60724">
      <w:pPr>
        <w:pStyle w:val="legal1"/>
        <w:jc w:val="both"/>
        <w:rPr>
          <w:rFonts w:ascii="Times New Roman" w:hAnsi="Times New Roman" w:cs="Times New Roman"/>
          <w:kern w:val="0"/>
          <w:szCs w:val="24"/>
        </w:rPr>
      </w:pPr>
    </w:p>
    <w:p w14:paraId="142CB116" w14:textId="77777777" w:rsidR="00E0085F" w:rsidRPr="00205943" w:rsidRDefault="000D7134"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Students in grade 9 and above who are </w:t>
      </w:r>
      <w:r w:rsidR="002E24A8" w:rsidRPr="00205943">
        <w:rPr>
          <w:rFonts w:ascii="Times New Roman" w:hAnsi="Times New Roman" w:cs="Times New Roman"/>
          <w:kern w:val="0"/>
          <w:szCs w:val="24"/>
        </w:rPr>
        <w:t xml:space="preserve">enrolled in a course for which an EOC assessment exists as required by Education </w:t>
      </w:r>
      <w:r w:rsidR="008103B8" w:rsidRPr="00205943">
        <w:rPr>
          <w:rFonts w:ascii="Times New Roman" w:hAnsi="Times New Roman" w:cs="Times New Roman"/>
          <w:kern w:val="0"/>
          <w:szCs w:val="24"/>
        </w:rPr>
        <w:t xml:space="preserve">Code </w:t>
      </w:r>
      <w:r w:rsidR="002E24A8" w:rsidRPr="00205943">
        <w:rPr>
          <w:rFonts w:ascii="Times New Roman" w:hAnsi="Times New Roman" w:cs="Times New Roman"/>
          <w:kern w:val="0"/>
          <w:szCs w:val="24"/>
        </w:rPr>
        <w:t xml:space="preserve">39.023(c) shall take the appropriate assessment. </w:t>
      </w:r>
    </w:p>
    <w:p w14:paraId="34DA05C6" w14:textId="77777777" w:rsidR="00E0085F" w:rsidRPr="00205943" w:rsidRDefault="00E0085F" w:rsidP="00B60724">
      <w:pPr>
        <w:pStyle w:val="legal1"/>
        <w:jc w:val="both"/>
        <w:rPr>
          <w:rFonts w:ascii="Times New Roman" w:hAnsi="Times New Roman" w:cs="Times New Roman"/>
          <w:kern w:val="0"/>
          <w:szCs w:val="24"/>
        </w:rPr>
      </w:pPr>
    </w:p>
    <w:p w14:paraId="1801327B" w14:textId="11924E7F"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101.3021(a)</w:t>
      </w:r>
      <w:r w:rsidRPr="00205943">
        <w:rPr>
          <w:rFonts w:ascii="Times New Roman" w:hAnsi="Times New Roman" w:cs="Times New Roman"/>
          <w:kern w:val="0"/>
          <w:szCs w:val="24"/>
        </w:rPr>
        <w:t xml:space="preserve">. </w:t>
      </w:r>
    </w:p>
    <w:p w14:paraId="00FA61BE" w14:textId="77777777" w:rsidR="002E24A8" w:rsidRPr="00205943" w:rsidRDefault="002E24A8" w:rsidP="00B60724">
      <w:pPr>
        <w:pStyle w:val="legal1"/>
        <w:jc w:val="both"/>
        <w:rPr>
          <w:rFonts w:ascii="Times New Roman" w:hAnsi="Times New Roman" w:cs="Times New Roman"/>
          <w:kern w:val="0"/>
          <w:szCs w:val="24"/>
        </w:rPr>
      </w:pPr>
    </w:p>
    <w:p w14:paraId="20846D53"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Students Enrolled Below High School Level</w:t>
      </w:r>
    </w:p>
    <w:p w14:paraId="5ADC0B96" w14:textId="77777777" w:rsidR="000C064E" w:rsidRPr="00205943" w:rsidRDefault="000C064E" w:rsidP="00B60724">
      <w:pPr>
        <w:pStyle w:val="legal1"/>
        <w:jc w:val="both"/>
        <w:rPr>
          <w:rFonts w:ascii="Times New Roman" w:hAnsi="Times New Roman" w:cs="Times New Roman"/>
          <w:kern w:val="0"/>
          <w:szCs w:val="24"/>
        </w:rPr>
      </w:pPr>
    </w:p>
    <w:p w14:paraId="79BAEF6A" w14:textId="77777777" w:rsidR="00E0085F" w:rsidRPr="00205943" w:rsidRDefault="000D7134"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A</w:t>
      </w:r>
      <w:r w:rsidR="002E24A8" w:rsidRPr="00205943">
        <w:rPr>
          <w:rFonts w:ascii="Times New Roman" w:hAnsi="Times New Roman" w:cs="Times New Roman"/>
          <w:kern w:val="0"/>
          <w:szCs w:val="24"/>
        </w:rPr>
        <w:t xml:space="preserve"> student in grade 8 or lower who takes a high school course for credit is required to take the applicable EOC assessment. The EOC assessment result shall be applied toward the student’s assessment graduation requirements, as specified in 19 </w:t>
      </w:r>
      <w:r w:rsidR="00CF528C" w:rsidRPr="00205943">
        <w:rPr>
          <w:rFonts w:ascii="Times New Roman" w:hAnsi="Times New Roman" w:cs="Times New Roman"/>
          <w:kern w:val="0"/>
          <w:szCs w:val="24"/>
        </w:rPr>
        <w:t>TAC</w:t>
      </w:r>
      <w:r w:rsidR="002E24A8" w:rsidRPr="00205943">
        <w:rPr>
          <w:rFonts w:ascii="Times New Roman" w:hAnsi="Times New Roman" w:cs="Times New Roman"/>
          <w:kern w:val="0"/>
          <w:szCs w:val="24"/>
        </w:rPr>
        <w:t xml:space="preserve"> 101.3022. </w:t>
      </w:r>
    </w:p>
    <w:p w14:paraId="264DEEB9" w14:textId="77777777" w:rsidR="00E0085F" w:rsidRPr="00205943" w:rsidRDefault="00E0085F" w:rsidP="00B60724">
      <w:pPr>
        <w:pStyle w:val="legal1"/>
        <w:jc w:val="both"/>
        <w:rPr>
          <w:rFonts w:ascii="Times New Roman" w:hAnsi="Times New Roman" w:cs="Times New Roman"/>
          <w:kern w:val="0"/>
          <w:szCs w:val="24"/>
        </w:rPr>
      </w:pPr>
    </w:p>
    <w:p w14:paraId="1362BE95" w14:textId="137FBBA2"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101.3021(d)</w:t>
      </w:r>
      <w:r w:rsidRPr="00205943">
        <w:rPr>
          <w:rFonts w:ascii="Times New Roman" w:hAnsi="Times New Roman" w:cs="Times New Roman"/>
          <w:kern w:val="0"/>
          <w:szCs w:val="24"/>
        </w:rPr>
        <w:t xml:space="preserve">. </w:t>
      </w:r>
    </w:p>
    <w:p w14:paraId="4E36064C" w14:textId="77777777" w:rsidR="002E24A8" w:rsidRPr="00205943" w:rsidRDefault="002E24A8" w:rsidP="00B60724">
      <w:pPr>
        <w:pStyle w:val="legal1"/>
        <w:jc w:val="both"/>
        <w:rPr>
          <w:rFonts w:ascii="Times New Roman" w:hAnsi="Times New Roman" w:cs="Times New Roman"/>
          <w:kern w:val="0"/>
          <w:szCs w:val="24"/>
        </w:rPr>
      </w:pPr>
    </w:p>
    <w:p w14:paraId="099C8198"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Assessment Requirements for Graduation</w:t>
      </w:r>
    </w:p>
    <w:p w14:paraId="47999CEE" w14:textId="77777777" w:rsidR="000C064E" w:rsidRPr="00205943" w:rsidRDefault="000C064E" w:rsidP="00B60724">
      <w:pPr>
        <w:pStyle w:val="legal1"/>
        <w:jc w:val="both"/>
        <w:rPr>
          <w:rFonts w:ascii="Times New Roman" w:hAnsi="Times New Roman" w:cs="Times New Roman"/>
          <w:kern w:val="0"/>
          <w:szCs w:val="24"/>
        </w:rPr>
      </w:pPr>
    </w:p>
    <w:p w14:paraId="54245645"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must meet satisfactory performance on an EOC assessment listed in Education Code 39.023(c) only for a course in which the student is enrolled and for which an EOC assessment instrument is administered </w:t>
      </w:r>
      <w:proofErr w:type="gramStart"/>
      <w:r w:rsidRPr="00205943">
        <w:rPr>
          <w:rFonts w:ascii="Times New Roman" w:hAnsi="Times New Roman" w:cs="Times New Roman"/>
          <w:kern w:val="0"/>
          <w:szCs w:val="24"/>
        </w:rPr>
        <w:t>in order to</w:t>
      </w:r>
      <w:proofErr w:type="gramEnd"/>
      <w:r w:rsidRPr="00205943">
        <w:rPr>
          <w:rFonts w:ascii="Times New Roman" w:hAnsi="Times New Roman" w:cs="Times New Roman"/>
          <w:kern w:val="0"/>
          <w:szCs w:val="24"/>
        </w:rPr>
        <w:t xml:space="preserve"> be eligible to receive a Texas diploma.</w:t>
      </w:r>
    </w:p>
    <w:p w14:paraId="6CDF525D" w14:textId="77777777" w:rsidR="00B60724" w:rsidRPr="00205943" w:rsidRDefault="00B60724" w:rsidP="00B60724">
      <w:pPr>
        <w:pStyle w:val="legal1"/>
        <w:jc w:val="both"/>
        <w:rPr>
          <w:rFonts w:ascii="Times New Roman" w:hAnsi="Times New Roman" w:cs="Times New Roman"/>
          <w:kern w:val="0"/>
          <w:szCs w:val="24"/>
        </w:rPr>
      </w:pPr>
    </w:p>
    <w:p w14:paraId="73AFF5B5" w14:textId="77777777" w:rsidR="002E24A8" w:rsidRPr="00205943" w:rsidRDefault="002E24A8" w:rsidP="00B60724">
      <w:pPr>
        <w:pStyle w:val="PolicySection"/>
        <w:keepNext w:val="0"/>
        <w:numPr>
          <w:ilvl w:val="0"/>
          <w:numId w:val="30"/>
        </w:numPr>
        <w:spacing w:after="0"/>
        <w:ind w:left="1080"/>
        <w:jc w:val="left"/>
        <w:rPr>
          <w:rFonts w:ascii="Times New Roman" w:hAnsi="Times New Roman" w:cs="Times New Roman"/>
          <w:b w:val="0"/>
          <w:i/>
          <w:color w:val="000000" w:themeColor="text1"/>
          <w:kern w:val="0"/>
        </w:rPr>
      </w:pPr>
      <w:r w:rsidRPr="00205943">
        <w:rPr>
          <w:rFonts w:ascii="Times New Roman" w:hAnsi="Times New Roman" w:cs="Times New Roman"/>
          <w:b w:val="0"/>
          <w:i/>
          <w:color w:val="000000" w:themeColor="text1"/>
          <w:kern w:val="0"/>
        </w:rPr>
        <w:t>Exceptions: English I or English II</w:t>
      </w:r>
    </w:p>
    <w:p w14:paraId="49142889" w14:textId="77777777" w:rsidR="000C064E" w:rsidRPr="00205943" w:rsidRDefault="000C064E" w:rsidP="00B60724">
      <w:pPr>
        <w:pStyle w:val="legal1"/>
        <w:jc w:val="both"/>
        <w:rPr>
          <w:rFonts w:ascii="Times New Roman" w:hAnsi="Times New Roman" w:cs="Times New Roman"/>
          <w:kern w:val="0"/>
          <w:szCs w:val="24"/>
        </w:rPr>
      </w:pPr>
    </w:p>
    <w:p w14:paraId="40720E39"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A student who was administered separate reading and writing EOC assessments under Education Code 39.023(c), for the English I or English II course has met that course’s assessment graduation requirement if the student has:</w:t>
      </w:r>
    </w:p>
    <w:p w14:paraId="72988914" w14:textId="77777777" w:rsidR="002E24A8" w:rsidRPr="00205943" w:rsidRDefault="002E24A8" w:rsidP="00B60724">
      <w:pPr>
        <w:pStyle w:val="legal1"/>
        <w:jc w:val="both"/>
        <w:rPr>
          <w:rFonts w:ascii="Times New Roman" w:hAnsi="Times New Roman" w:cs="Times New Roman"/>
          <w:kern w:val="0"/>
          <w:szCs w:val="24"/>
        </w:rPr>
      </w:pPr>
    </w:p>
    <w:p w14:paraId="60CFC571" w14:textId="77777777" w:rsidR="002E24A8" w:rsidRPr="00205943" w:rsidRDefault="002E24A8" w:rsidP="00B60724">
      <w:pPr>
        <w:pStyle w:val="legal1"/>
        <w:numPr>
          <w:ilvl w:val="0"/>
          <w:numId w:val="22"/>
        </w:numPr>
        <w:jc w:val="both"/>
        <w:rPr>
          <w:rFonts w:ascii="Times New Roman" w:hAnsi="Times New Roman" w:cs="Times New Roman"/>
          <w:kern w:val="0"/>
          <w:szCs w:val="24"/>
        </w:rPr>
      </w:pPr>
      <w:r w:rsidRPr="00205943">
        <w:rPr>
          <w:rFonts w:ascii="Times New Roman" w:hAnsi="Times New Roman" w:cs="Times New Roman"/>
          <w:kern w:val="0"/>
          <w:szCs w:val="24"/>
        </w:rPr>
        <w:t xml:space="preserve">Achieved satisfactory performance on either the reading or writing EOC assessment for that </w:t>
      </w:r>
      <w:proofErr w:type="gramStart"/>
      <w:r w:rsidRPr="00205943">
        <w:rPr>
          <w:rFonts w:ascii="Times New Roman" w:hAnsi="Times New Roman" w:cs="Times New Roman"/>
          <w:kern w:val="0"/>
          <w:szCs w:val="24"/>
        </w:rPr>
        <w:t>course;</w:t>
      </w:r>
      <w:proofErr w:type="gramEnd"/>
    </w:p>
    <w:p w14:paraId="1DD65F96" w14:textId="77777777" w:rsidR="002E24A8" w:rsidRPr="00205943" w:rsidRDefault="002E24A8" w:rsidP="00B60724">
      <w:pPr>
        <w:pStyle w:val="legal1"/>
        <w:numPr>
          <w:ilvl w:val="0"/>
          <w:numId w:val="22"/>
        </w:numPr>
        <w:jc w:val="both"/>
        <w:rPr>
          <w:rFonts w:ascii="Times New Roman" w:hAnsi="Times New Roman" w:cs="Times New Roman"/>
          <w:kern w:val="0"/>
          <w:szCs w:val="24"/>
        </w:rPr>
      </w:pPr>
      <w:r w:rsidRPr="00205943">
        <w:rPr>
          <w:rFonts w:ascii="Times New Roman" w:hAnsi="Times New Roman" w:cs="Times New Roman"/>
          <w:kern w:val="0"/>
          <w:szCs w:val="24"/>
        </w:rPr>
        <w:t>Met at least the minimum score on the other EOC assessment for that course; and</w:t>
      </w:r>
    </w:p>
    <w:p w14:paraId="441DC7AC" w14:textId="77777777" w:rsidR="002E24A8" w:rsidRPr="00205943" w:rsidRDefault="002E24A8" w:rsidP="00B60724">
      <w:pPr>
        <w:pStyle w:val="legal1"/>
        <w:numPr>
          <w:ilvl w:val="0"/>
          <w:numId w:val="22"/>
        </w:numPr>
        <w:jc w:val="both"/>
        <w:rPr>
          <w:rFonts w:ascii="Times New Roman" w:hAnsi="Times New Roman" w:cs="Times New Roman"/>
          <w:kern w:val="0"/>
          <w:szCs w:val="24"/>
        </w:rPr>
      </w:pPr>
      <w:r w:rsidRPr="00205943">
        <w:rPr>
          <w:rFonts w:ascii="Times New Roman" w:hAnsi="Times New Roman" w:cs="Times New Roman"/>
          <w:kern w:val="0"/>
          <w:szCs w:val="24"/>
        </w:rPr>
        <w:lastRenderedPageBreak/>
        <w:t>Achieved an overall scale score of 3750 or greater when the scale scores for reading and writing are combined for that course.</w:t>
      </w:r>
    </w:p>
    <w:p w14:paraId="4581E494" w14:textId="77777777" w:rsidR="002E24A8" w:rsidRPr="00205943" w:rsidRDefault="002E24A8" w:rsidP="00B60724">
      <w:pPr>
        <w:pStyle w:val="legal1"/>
        <w:jc w:val="both"/>
        <w:rPr>
          <w:rFonts w:ascii="Times New Roman" w:hAnsi="Times New Roman" w:cs="Times New Roman"/>
          <w:kern w:val="0"/>
          <w:szCs w:val="24"/>
        </w:rPr>
      </w:pPr>
    </w:p>
    <w:p w14:paraId="232AEC77" w14:textId="3136EF0B"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Exceptions related to English I also apply to English learners who meet the criteria in 19</w:t>
      </w:r>
      <w:r w:rsidR="000C064E" w:rsidRPr="00205943">
        <w:rPr>
          <w:rFonts w:ascii="Times New Roman" w:hAnsi="Times New Roman" w:cs="Times New Roman"/>
          <w:kern w:val="0"/>
          <w:szCs w:val="24"/>
        </w:rPr>
        <w:t>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101.1007. </w:t>
      </w:r>
    </w:p>
    <w:p w14:paraId="237D4CEB" w14:textId="77777777" w:rsidR="00EB2832" w:rsidRPr="00205943" w:rsidRDefault="00EB2832" w:rsidP="00B60724">
      <w:pPr>
        <w:pStyle w:val="legal1"/>
        <w:jc w:val="both"/>
        <w:rPr>
          <w:rFonts w:ascii="Times New Roman" w:hAnsi="Times New Roman" w:cs="Times New Roman"/>
          <w:kern w:val="0"/>
          <w:szCs w:val="24"/>
        </w:rPr>
      </w:pPr>
    </w:p>
    <w:p w14:paraId="622479F8" w14:textId="77777777" w:rsidR="002E24A8" w:rsidRPr="00205943" w:rsidRDefault="002E24A8" w:rsidP="00B60724">
      <w:pPr>
        <w:pStyle w:val="PolicySection"/>
        <w:keepNext w:val="0"/>
        <w:numPr>
          <w:ilvl w:val="0"/>
          <w:numId w:val="30"/>
        </w:numPr>
        <w:spacing w:after="0"/>
        <w:ind w:left="1080"/>
        <w:jc w:val="left"/>
        <w:rPr>
          <w:rFonts w:ascii="Times New Roman" w:hAnsi="Times New Roman" w:cs="Times New Roman"/>
          <w:b w:val="0"/>
          <w:i/>
          <w:color w:val="000000" w:themeColor="text1"/>
          <w:kern w:val="0"/>
        </w:rPr>
      </w:pPr>
      <w:r w:rsidRPr="00205943">
        <w:rPr>
          <w:rFonts w:ascii="Times New Roman" w:hAnsi="Times New Roman" w:cs="Times New Roman"/>
          <w:b w:val="0"/>
          <w:i/>
          <w:color w:val="000000" w:themeColor="text1"/>
          <w:kern w:val="0"/>
        </w:rPr>
        <w:t>Exceptions: Credits Earned Prior to Enrollment</w:t>
      </w:r>
    </w:p>
    <w:p w14:paraId="1D0775E8" w14:textId="77777777" w:rsidR="000C064E" w:rsidRPr="00205943" w:rsidRDefault="000C064E" w:rsidP="00B60724">
      <w:pPr>
        <w:pStyle w:val="legal1"/>
        <w:jc w:val="both"/>
        <w:rPr>
          <w:rFonts w:ascii="Times New Roman" w:hAnsi="Times New Roman" w:cs="Times New Roman"/>
          <w:kern w:val="0"/>
          <w:szCs w:val="24"/>
        </w:rPr>
      </w:pPr>
    </w:p>
    <w:p w14:paraId="2C681B40" w14:textId="56AE3381"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If a student earned high school credit for a course with an EOC assessment prior to enrollment in a Texas public school and the credit has been accepted by a Texas public school, or a student completed a course for Texas high school credit in a course with an EOC assessment prior to the 2011–</w:t>
      </w:r>
      <w:r w:rsidR="000D0018" w:rsidRPr="00205943">
        <w:rPr>
          <w:rFonts w:ascii="Times New Roman" w:hAnsi="Times New Roman" w:cs="Times New Roman"/>
          <w:kern w:val="0"/>
          <w:szCs w:val="24"/>
        </w:rPr>
        <w:t>20</w:t>
      </w:r>
      <w:r w:rsidRPr="00205943">
        <w:rPr>
          <w:rFonts w:ascii="Times New Roman" w:hAnsi="Times New Roman" w:cs="Times New Roman"/>
          <w:kern w:val="0"/>
          <w:szCs w:val="24"/>
        </w:rPr>
        <w:t>12 spring administration, the student is not required to take the corresponding EOC assessment.</w:t>
      </w:r>
    </w:p>
    <w:p w14:paraId="30EA3F44" w14:textId="77777777" w:rsidR="002E24A8" w:rsidRPr="00205943" w:rsidRDefault="002E24A8" w:rsidP="00B60724">
      <w:pPr>
        <w:pStyle w:val="legal1"/>
        <w:jc w:val="both"/>
        <w:rPr>
          <w:rFonts w:ascii="Times New Roman" w:hAnsi="Times New Roman" w:cs="Times New Roman"/>
          <w:kern w:val="0"/>
          <w:szCs w:val="24"/>
        </w:rPr>
      </w:pPr>
    </w:p>
    <w:p w14:paraId="2589E574" w14:textId="73FACBA8"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19 TAC 101.3021(e), .3022</w:t>
      </w:r>
      <w:r w:rsidR="000D0018" w:rsidRPr="00205943">
        <w:rPr>
          <w:rFonts w:ascii="Times New Roman" w:hAnsi="Times New Roman" w:cs="Times New Roman"/>
          <w:kern w:val="0"/>
          <w:szCs w:val="24"/>
        </w:rPr>
        <w:t>.</w:t>
      </w:r>
    </w:p>
    <w:p w14:paraId="36344D23" w14:textId="77777777" w:rsidR="002E24A8" w:rsidRPr="00205943" w:rsidRDefault="002E24A8" w:rsidP="00B60724">
      <w:pPr>
        <w:pStyle w:val="legal1"/>
        <w:jc w:val="both"/>
        <w:rPr>
          <w:rFonts w:ascii="Times New Roman" w:hAnsi="Times New Roman" w:cs="Times New Roman"/>
          <w:kern w:val="0"/>
          <w:szCs w:val="24"/>
        </w:rPr>
      </w:pPr>
    </w:p>
    <w:p w14:paraId="0F8001D2"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Substitute Assessments</w:t>
      </w:r>
    </w:p>
    <w:p w14:paraId="57CD5B92" w14:textId="77777777" w:rsidR="000D0018" w:rsidRPr="00205943" w:rsidRDefault="000D0018" w:rsidP="00B60724">
      <w:pPr>
        <w:pStyle w:val="legal1"/>
        <w:jc w:val="both"/>
        <w:rPr>
          <w:rFonts w:ascii="Times New Roman" w:hAnsi="Times New Roman" w:cs="Times New Roman"/>
          <w:kern w:val="0"/>
          <w:szCs w:val="24"/>
        </w:rPr>
      </w:pPr>
    </w:p>
    <w:p w14:paraId="3CD2A16B" w14:textId="1844B802"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may use certain assessments as substitute assessments in place of an EOC assessment, to meet the student’s assessment graduation requirements in accordance with the Commissioner’s chart at 19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101.4002(b). An approved substitute assessment may be used in place of only one specific EOC assessment.</w:t>
      </w:r>
    </w:p>
    <w:p w14:paraId="77874E53" w14:textId="77777777" w:rsidR="002E24A8" w:rsidRPr="00205943" w:rsidRDefault="002E24A8" w:rsidP="00B60724">
      <w:pPr>
        <w:pStyle w:val="legal1"/>
        <w:jc w:val="both"/>
        <w:rPr>
          <w:rFonts w:ascii="Times New Roman" w:hAnsi="Times New Roman" w:cs="Times New Roman"/>
          <w:kern w:val="0"/>
          <w:szCs w:val="24"/>
        </w:rPr>
      </w:pPr>
    </w:p>
    <w:p w14:paraId="1CD4B8CC" w14:textId="6F047D6E"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is eligible to use a substitute assessment if the student meets all eligibility criteria listed in 19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101.4002(c)-(d).  </w:t>
      </w:r>
    </w:p>
    <w:p w14:paraId="27C21A4A" w14:textId="77777777" w:rsidR="002E24A8" w:rsidRPr="00205943" w:rsidRDefault="002E24A8" w:rsidP="00B60724">
      <w:pPr>
        <w:pStyle w:val="legal1"/>
        <w:jc w:val="both"/>
        <w:rPr>
          <w:rFonts w:ascii="Times New Roman" w:hAnsi="Times New Roman" w:cs="Times New Roman"/>
          <w:kern w:val="0"/>
          <w:szCs w:val="24"/>
        </w:rPr>
      </w:pPr>
    </w:p>
    <w:p w14:paraId="5C775ADA"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electing to substitute an assessment for graduation purposes must still take the required EOC assessment if the student does not meet the eligibility requirements above. </w:t>
      </w:r>
    </w:p>
    <w:p w14:paraId="69E55275" w14:textId="77777777" w:rsidR="002E24A8" w:rsidRPr="00205943" w:rsidRDefault="002E24A8" w:rsidP="00B60724">
      <w:pPr>
        <w:pStyle w:val="legal1"/>
        <w:jc w:val="both"/>
        <w:rPr>
          <w:rFonts w:ascii="Times New Roman" w:hAnsi="Times New Roman" w:cs="Times New Roman"/>
          <w:kern w:val="0"/>
          <w:szCs w:val="24"/>
        </w:rPr>
      </w:pPr>
    </w:p>
    <w:p w14:paraId="1D99369C" w14:textId="123CD6CD"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who fails to perform satisfactorily on the PSAT or the ACT-PLAN as indicated in the chart at 19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101.4002(b) must take the appropriate EOC assessment to meet the assessment graduation requirements for that subject. </w:t>
      </w:r>
    </w:p>
    <w:p w14:paraId="19D0CBED" w14:textId="77777777" w:rsidR="002E24A8" w:rsidRPr="00205943" w:rsidRDefault="002E24A8" w:rsidP="00B60724">
      <w:pPr>
        <w:pStyle w:val="legal1"/>
        <w:jc w:val="both"/>
        <w:rPr>
          <w:rFonts w:ascii="Times New Roman" w:hAnsi="Times New Roman" w:cs="Times New Roman"/>
          <w:kern w:val="0"/>
          <w:szCs w:val="24"/>
        </w:rPr>
      </w:pPr>
    </w:p>
    <w:p w14:paraId="7A2C00FC" w14:textId="77777777" w:rsidR="002E24A8" w:rsidRPr="00205943" w:rsidRDefault="002E24A8" w:rsidP="00B60724">
      <w:pPr>
        <w:pStyle w:val="PolicySection"/>
        <w:keepNext w:val="0"/>
        <w:numPr>
          <w:ilvl w:val="0"/>
          <w:numId w:val="31"/>
        </w:numPr>
        <w:spacing w:after="0"/>
        <w:ind w:left="1080"/>
        <w:jc w:val="left"/>
        <w:rPr>
          <w:rFonts w:ascii="Times New Roman" w:hAnsi="Times New Roman" w:cs="Times New Roman"/>
          <w:b w:val="0"/>
          <w:i/>
          <w:color w:val="000000" w:themeColor="text1"/>
          <w:kern w:val="0"/>
        </w:rPr>
      </w:pPr>
      <w:r w:rsidRPr="00205943">
        <w:rPr>
          <w:rFonts w:ascii="Times New Roman" w:hAnsi="Times New Roman" w:cs="Times New Roman"/>
          <w:b w:val="0"/>
          <w:i/>
          <w:color w:val="000000" w:themeColor="text1"/>
          <w:kern w:val="0"/>
        </w:rPr>
        <w:t>Verification of Results</w:t>
      </w:r>
    </w:p>
    <w:p w14:paraId="3759DF5D" w14:textId="77777777" w:rsidR="000D0018" w:rsidRPr="00205943" w:rsidRDefault="000D0018" w:rsidP="00B60724">
      <w:pPr>
        <w:pStyle w:val="legal1"/>
        <w:jc w:val="both"/>
        <w:rPr>
          <w:rFonts w:ascii="Times New Roman" w:hAnsi="Times New Roman" w:cs="Times New Roman"/>
          <w:kern w:val="0"/>
          <w:szCs w:val="24"/>
        </w:rPr>
      </w:pPr>
    </w:p>
    <w:p w14:paraId="052EC51A" w14:textId="3B33A5C6"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An eligible student is responsible for providing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an official copy of the student’s scores from the substitute assessment. Upon receipt of official results of an approved substitute assessment,</w:t>
      </w:r>
      <w:r w:rsidR="000D0018" w:rsidRPr="00205943">
        <w:rPr>
          <w:rFonts w:ascii="Times New Roman" w:hAnsi="Times New Roman" w:cs="Times New Roman"/>
          <w:kern w:val="0"/>
          <w:szCs w:val="24"/>
        </w:rPr>
        <w:t xml:space="preserv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must: </w:t>
      </w:r>
    </w:p>
    <w:p w14:paraId="6E4C2C2B" w14:textId="77777777" w:rsidR="002E24A8" w:rsidRPr="00205943" w:rsidRDefault="002E24A8" w:rsidP="00B60724">
      <w:pPr>
        <w:pStyle w:val="legal1"/>
        <w:jc w:val="both"/>
        <w:rPr>
          <w:rFonts w:ascii="Times New Roman" w:hAnsi="Times New Roman" w:cs="Times New Roman"/>
          <w:kern w:val="0"/>
          <w:szCs w:val="24"/>
        </w:rPr>
      </w:pPr>
    </w:p>
    <w:p w14:paraId="7B475086" w14:textId="77777777" w:rsidR="002E24A8" w:rsidRPr="00205943" w:rsidRDefault="002E24A8" w:rsidP="00B60724">
      <w:pPr>
        <w:pStyle w:val="legal1"/>
        <w:numPr>
          <w:ilvl w:val="0"/>
          <w:numId w:val="23"/>
        </w:numPr>
        <w:jc w:val="both"/>
        <w:rPr>
          <w:rFonts w:ascii="Times New Roman" w:hAnsi="Times New Roman" w:cs="Times New Roman"/>
          <w:kern w:val="0"/>
          <w:szCs w:val="24"/>
        </w:rPr>
      </w:pPr>
      <w:r w:rsidRPr="00205943">
        <w:rPr>
          <w:rFonts w:ascii="Times New Roman" w:hAnsi="Times New Roman" w:cs="Times New Roman"/>
          <w:kern w:val="0"/>
          <w:szCs w:val="24"/>
        </w:rPr>
        <w:t>Verify the student’s score on the substitute assessment; and</w:t>
      </w:r>
    </w:p>
    <w:p w14:paraId="79E91BE3" w14:textId="77777777" w:rsidR="002E24A8" w:rsidRPr="00205943" w:rsidRDefault="002E24A8" w:rsidP="00B60724">
      <w:pPr>
        <w:pStyle w:val="legal1"/>
        <w:numPr>
          <w:ilvl w:val="0"/>
          <w:numId w:val="23"/>
        </w:numPr>
        <w:jc w:val="both"/>
        <w:rPr>
          <w:rFonts w:ascii="Times New Roman" w:hAnsi="Times New Roman" w:cs="Times New Roman"/>
          <w:kern w:val="0"/>
          <w:szCs w:val="24"/>
        </w:rPr>
      </w:pPr>
      <w:r w:rsidRPr="00205943">
        <w:rPr>
          <w:rFonts w:ascii="Times New Roman" w:hAnsi="Times New Roman" w:cs="Times New Roman"/>
          <w:kern w:val="0"/>
          <w:szCs w:val="24"/>
        </w:rPr>
        <w:t>Determine whether the student met the performance standard required to qualify for a public high school diploma in Texas as established by the Commissioner.</w:t>
      </w:r>
    </w:p>
    <w:p w14:paraId="7EDFD35D" w14:textId="77777777" w:rsidR="002E24A8" w:rsidRPr="00205943" w:rsidRDefault="002E24A8" w:rsidP="00B60724">
      <w:pPr>
        <w:pStyle w:val="legal1"/>
        <w:jc w:val="both"/>
        <w:rPr>
          <w:rFonts w:ascii="Times New Roman" w:hAnsi="Times New Roman" w:cs="Times New Roman"/>
          <w:kern w:val="0"/>
          <w:szCs w:val="24"/>
        </w:rPr>
      </w:pPr>
    </w:p>
    <w:p w14:paraId="6BBC9962" w14:textId="6735A8F2"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lastRenderedPageBreak/>
        <w:t>19 TAC 101.4002, .4005</w:t>
      </w:r>
      <w:r w:rsidR="000D0018" w:rsidRPr="00205943">
        <w:rPr>
          <w:rFonts w:ascii="Times New Roman" w:hAnsi="Times New Roman" w:cs="Times New Roman"/>
          <w:kern w:val="0"/>
          <w:szCs w:val="24"/>
        </w:rPr>
        <w:t>.</w:t>
      </w:r>
    </w:p>
    <w:p w14:paraId="3D553585" w14:textId="77777777" w:rsidR="002E24A8" w:rsidRPr="00205943" w:rsidRDefault="002E24A8" w:rsidP="00B60724">
      <w:pPr>
        <w:pStyle w:val="legal1"/>
        <w:jc w:val="both"/>
        <w:rPr>
          <w:rFonts w:ascii="Times New Roman" w:hAnsi="Times New Roman" w:cs="Times New Roman"/>
          <w:kern w:val="0"/>
          <w:szCs w:val="24"/>
        </w:rPr>
      </w:pPr>
    </w:p>
    <w:p w14:paraId="08F2FEF8"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Satisfactory Performance</w:t>
      </w:r>
    </w:p>
    <w:p w14:paraId="7A2DD206" w14:textId="77777777" w:rsidR="002D65E8" w:rsidRPr="00205943" w:rsidRDefault="002D65E8" w:rsidP="00B60724">
      <w:pPr>
        <w:pStyle w:val="legal1"/>
        <w:jc w:val="both"/>
        <w:rPr>
          <w:rFonts w:ascii="Times New Roman" w:hAnsi="Times New Roman" w:cs="Times New Roman"/>
          <w:kern w:val="0"/>
          <w:szCs w:val="24"/>
        </w:rPr>
      </w:pPr>
    </w:p>
    <w:p w14:paraId="2BBD8BF5"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is required to achieve a scale score that indicates satisfactory performance, as determined by the Commissioner, on each EOC assessment instrument administered to the student. </w:t>
      </w:r>
    </w:p>
    <w:p w14:paraId="508D2AD8" w14:textId="77777777" w:rsidR="00E0085F" w:rsidRPr="00205943" w:rsidRDefault="00E0085F" w:rsidP="00B60724">
      <w:pPr>
        <w:pStyle w:val="legal1"/>
        <w:jc w:val="both"/>
        <w:rPr>
          <w:rFonts w:ascii="Times New Roman" w:hAnsi="Times New Roman" w:cs="Times New Roman"/>
          <w:kern w:val="0"/>
          <w:szCs w:val="24"/>
        </w:rPr>
      </w:pPr>
    </w:p>
    <w:p w14:paraId="6D2C26CA" w14:textId="21AEF8D8"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39.025(a)</w:t>
      </w:r>
      <w:r w:rsidRPr="00205943">
        <w:rPr>
          <w:rFonts w:ascii="Times New Roman" w:hAnsi="Times New Roman" w:cs="Times New Roman"/>
          <w:kern w:val="0"/>
          <w:szCs w:val="24"/>
        </w:rPr>
        <w:t xml:space="preserve">. </w:t>
      </w:r>
    </w:p>
    <w:p w14:paraId="51D90426" w14:textId="77777777" w:rsidR="002E24A8" w:rsidRPr="00205943" w:rsidRDefault="002E24A8" w:rsidP="00B60724">
      <w:pPr>
        <w:pStyle w:val="legal1"/>
        <w:jc w:val="both"/>
        <w:rPr>
          <w:rFonts w:ascii="Times New Roman" w:hAnsi="Times New Roman" w:cs="Times New Roman"/>
          <w:kern w:val="0"/>
          <w:szCs w:val="24"/>
        </w:rPr>
      </w:pPr>
    </w:p>
    <w:p w14:paraId="0D810DE2" w14:textId="77777777" w:rsidR="002E24A8" w:rsidRPr="00205943" w:rsidRDefault="002E24A8" w:rsidP="000D7134">
      <w:pPr>
        <w:pStyle w:val="PolicySection"/>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Individual Graduation Committee</w:t>
      </w:r>
    </w:p>
    <w:p w14:paraId="4ADF364D" w14:textId="77777777" w:rsidR="002D65E8" w:rsidRPr="00205943" w:rsidRDefault="002D65E8" w:rsidP="000D7134">
      <w:pPr>
        <w:pStyle w:val="legal1"/>
        <w:keepNext/>
        <w:jc w:val="both"/>
        <w:rPr>
          <w:rFonts w:ascii="Times New Roman" w:hAnsi="Times New Roman" w:cs="Times New Roman"/>
          <w:kern w:val="0"/>
          <w:szCs w:val="24"/>
        </w:rPr>
      </w:pPr>
    </w:p>
    <w:p w14:paraId="7D7D1C91"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in grade 11 or 12 who has failed to comply with the EOC assessment instrument performance requirements under Education Code 39.025 for not more than two courses may qualify to graduate </w:t>
      </w:r>
      <w:proofErr w:type="gramStart"/>
      <w:r w:rsidRPr="00205943">
        <w:rPr>
          <w:rFonts w:ascii="Times New Roman" w:hAnsi="Times New Roman" w:cs="Times New Roman"/>
          <w:kern w:val="0"/>
          <w:szCs w:val="24"/>
        </w:rPr>
        <w:t>on the basis of</w:t>
      </w:r>
      <w:proofErr w:type="gramEnd"/>
      <w:r w:rsidRPr="00205943">
        <w:rPr>
          <w:rFonts w:ascii="Times New Roman" w:hAnsi="Times New Roman" w:cs="Times New Roman"/>
          <w:kern w:val="0"/>
          <w:szCs w:val="24"/>
        </w:rPr>
        <w:t xml:space="preserve"> a review by an individual graduation committee (“IGC”).</w:t>
      </w:r>
      <w:r w:rsidR="005A1519" w:rsidRPr="00205943">
        <w:rPr>
          <w:rFonts w:ascii="Times New Roman" w:hAnsi="Times New Roman" w:cs="Times New Roman"/>
          <w:kern w:val="0"/>
          <w:szCs w:val="24"/>
        </w:rPr>
        <w:t xml:space="preserve"> </w:t>
      </w:r>
    </w:p>
    <w:p w14:paraId="663E03B2" w14:textId="77777777" w:rsidR="00E0085F" w:rsidRPr="00205943" w:rsidRDefault="00E0085F" w:rsidP="00B60724">
      <w:pPr>
        <w:pStyle w:val="legal1"/>
        <w:jc w:val="both"/>
        <w:rPr>
          <w:rFonts w:ascii="Times New Roman" w:hAnsi="Times New Roman" w:cs="Times New Roman"/>
          <w:kern w:val="0"/>
          <w:szCs w:val="24"/>
        </w:rPr>
      </w:pPr>
    </w:p>
    <w:p w14:paraId="2AFE560B" w14:textId="43BDDFC3" w:rsidR="002E24A8" w:rsidRPr="00205943" w:rsidRDefault="005A1519"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28.0258, 39.025(a-2).</w:t>
      </w:r>
      <w:r w:rsidRPr="00205943">
        <w:rPr>
          <w:rFonts w:ascii="Times New Roman" w:hAnsi="Times New Roman" w:cs="Times New Roman"/>
          <w:kern w:val="0"/>
          <w:szCs w:val="24"/>
        </w:rPr>
        <w:t xml:space="preserve"> </w:t>
      </w:r>
      <w:r w:rsidR="002E24A8" w:rsidRPr="00205943">
        <w:rPr>
          <w:rFonts w:ascii="Times New Roman" w:hAnsi="Times New Roman" w:cs="Times New Roman"/>
          <w:kern w:val="0"/>
          <w:szCs w:val="24"/>
        </w:rPr>
        <w:t xml:space="preserve"> </w:t>
      </w:r>
    </w:p>
    <w:p w14:paraId="24699C69" w14:textId="77777777" w:rsidR="002E24A8" w:rsidRPr="00205943" w:rsidRDefault="002E24A8" w:rsidP="00B60724">
      <w:pPr>
        <w:pStyle w:val="legal1"/>
        <w:jc w:val="both"/>
        <w:rPr>
          <w:rFonts w:ascii="Times New Roman" w:hAnsi="Times New Roman" w:cs="Times New Roman"/>
          <w:kern w:val="0"/>
          <w:szCs w:val="24"/>
        </w:rPr>
      </w:pPr>
    </w:p>
    <w:p w14:paraId="02A23DB7"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Special Education</w:t>
      </w:r>
    </w:p>
    <w:p w14:paraId="2FE8F5C1" w14:textId="77777777" w:rsidR="002D65E8" w:rsidRPr="00205943" w:rsidRDefault="002D65E8" w:rsidP="00B60724">
      <w:pPr>
        <w:pStyle w:val="legal1"/>
        <w:ind w:left="360"/>
        <w:jc w:val="both"/>
        <w:rPr>
          <w:rFonts w:ascii="Times New Roman" w:hAnsi="Times New Roman" w:cs="Times New Roman"/>
          <w:kern w:val="0"/>
          <w:szCs w:val="24"/>
        </w:rPr>
      </w:pPr>
    </w:p>
    <w:p w14:paraId="25265998" w14:textId="58486D25"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receiving special education services is not subject to the IGC requirements in Education Code 28.0258. As provided in 19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89.1070 (Graduation Requirements) and 19</w:t>
      </w:r>
      <w:r w:rsidR="004E5121" w:rsidRPr="00205943">
        <w:rPr>
          <w:rFonts w:ascii="Times New Roman" w:hAnsi="Times New Roman" w:cs="Times New Roman"/>
          <w:kern w:val="0"/>
          <w:szCs w:val="24"/>
        </w:rPr>
        <w:t>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101.3023 (Participation and Graduation Assessment Requirements for Students Receiving Special Education Services), a student's ARD committee determines whether a student is required to achieve satisfactory performance on an EOC assessment to graduate.</w:t>
      </w:r>
    </w:p>
    <w:p w14:paraId="4B47D3F8" w14:textId="77777777" w:rsidR="002E24A8" w:rsidRPr="00205943" w:rsidRDefault="002E24A8" w:rsidP="00B60724">
      <w:pPr>
        <w:pStyle w:val="legal1"/>
        <w:jc w:val="both"/>
        <w:rPr>
          <w:rFonts w:ascii="Times New Roman" w:hAnsi="Times New Roman" w:cs="Times New Roman"/>
          <w:kern w:val="0"/>
          <w:szCs w:val="24"/>
        </w:rPr>
      </w:pPr>
    </w:p>
    <w:p w14:paraId="2363C2BC"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dismissed from a special education program who achieved satisfactory performance on an alternate EOC assessment while enrolled in a special education program is not required to take and achieve satisfactory performance on the general EOC assessment to graduate. A student who took an EOC assessment while enrolled in a special education program is not required to retake and achieve satisfactory performance on the EOC assessment if the student's ARD committee determined that the student was not required to achieve satisfactory performance on the EOC assessment to graduate. A student dismissed from a special education program must achieve satisfactory performance on any remaining EOC assessments that the student is required to take. If the student fails to achieve satisfactory performance on no more than two of the remaining EOC assessments, the student is eligible for IGC review under Education Code 28.0258 and is subject to the IGC provisions above. </w:t>
      </w:r>
    </w:p>
    <w:p w14:paraId="39B5FB11" w14:textId="77777777" w:rsidR="00E0085F" w:rsidRPr="00205943" w:rsidRDefault="00E0085F" w:rsidP="00B60724">
      <w:pPr>
        <w:pStyle w:val="legal1"/>
        <w:jc w:val="both"/>
        <w:rPr>
          <w:rFonts w:ascii="Times New Roman" w:hAnsi="Times New Roman" w:cs="Times New Roman"/>
          <w:kern w:val="0"/>
          <w:szCs w:val="24"/>
        </w:rPr>
      </w:pPr>
    </w:p>
    <w:p w14:paraId="1D9BA0F8" w14:textId="45326769"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101.3022(f)</w:t>
      </w:r>
      <w:r w:rsidRPr="00205943">
        <w:rPr>
          <w:rFonts w:ascii="Times New Roman" w:hAnsi="Times New Roman" w:cs="Times New Roman"/>
          <w:kern w:val="0"/>
          <w:szCs w:val="24"/>
        </w:rPr>
        <w:t xml:space="preserve">. </w:t>
      </w:r>
    </w:p>
    <w:p w14:paraId="767B15B2" w14:textId="77777777" w:rsidR="002E24A8" w:rsidRPr="00205943" w:rsidRDefault="002E24A8" w:rsidP="00B60724">
      <w:pPr>
        <w:pStyle w:val="legal1"/>
        <w:jc w:val="both"/>
        <w:rPr>
          <w:rFonts w:ascii="Times New Roman" w:hAnsi="Times New Roman" w:cs="Times New Roman"/>
          <w:kern w:val="0"/>
          <w:szCs w:val="24"/>
        </w:rPr>
      </w:pPr>
    </w:p>
    <w:p w14:paraId="6AFC3211"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 student receiving special education services who successfully completes the requirements of his or her IEP, including performance on a state assessment required for graduation, shall receive a Texas high school diploma. A student’s ARD committee shall determine if the student will be required to meet satisfactory performance on an assessment for purposes of graduation. </w:t>
      </w:r>
    </w:p>
    <w:p w14:paraId="68199F4C" w14:textId="77777777" w:rsidR="002E24A8" w:rsidRPr="00205943" w:rsidRDefault="002E24A8" w:rsidP="00B60724">
      <w:pPr>
        <w:pStyle w:val="legal1"/>
        <w:jc w:val="both"/>
        <w:rPr>
          <w:rFonts w:ascii="Times New Roman" w:hAnsi="Times New Roman" w:cs="Times New Roman"/>
          <w:kern w:val="0"/>
          <w:szCs w:val="24"/>
        </w:rPr>
      </w:pPr>
    </w:p>
    <w:p w14:paraId="18AA3BA4" w14:textId="5E3A87B9" w:rsidR="00292FCC" w:rsidRPr="00205943" w:rsidRDefault="00292FCC" w:rsidP="00292FCC">
      <w:pPr>
        <w:pStyle w:val="legal1"/>
        <w:jc w:val="both"/>
        <w:rPr>
          <w:rFonts w:ascii="Times New Roman" w:hAnsi="Times New Roman" w:cs="Times New Roman"/>
          <w:kern w:val="0"/>
          <w:szCs w:val="24"/>
        </w:rPr>
      </w:pPr>
      <w:r w:rsidRPr="00205943">
        <w:rPr>
          <w:rFonts w:ascii="Times New Roman" w:hAnsi="Times New Roman" w:cs="Times New Roman"/>
          <w:kern w:val="0"/>
          <w:szCs w:val="24"/>
        </w:rPr>
        <w:lastRenderedPageBreak/>
        <w:t>All students in</w:t>
      </w:r>
      <w:r w:rsidR="002E24A8" w:rsidRPr="00205943">
        <w:rPr>
          <w:rFonts w:ascii="Times New Roman" w:hAnsi="Times New Roman" w:cs="Times New Roman"/>
          <w:kern w:val="0"/>
          <w:szCs w:val="24"/>
        </w:rPr>
        <w:t xml:space="preserve"> grades 9–12 with significant cognitive disabilities who are assessed with an alternate assessment as specified in the student’s IEP will be assessed using alternate versions of EOC assessments as listed in 19 </w:t>
      </w:r>
      <w:r w:rsidR="00CF528C" w:rsidRPr="00205943">
        <w:rPr>
          <w:rFonts w:ascii="Times New Roman" w:hAnsi="Times New Roman" w:cs="Times New Roman"/>
          <w:kern w:val="0"/>
          <w:szCs w:val="24"/>
        </w:rPr>
        <w:t>TAC</w:t>
      </w:r>
      <w:r w:rsidR="002E24A8" w:rsidRPr="00205943">
        <w:rPr>
          <w:rFonts w:ascii="Times New Roman" w:hAnsi="Times New Roman" w:cs="Times New Roman"/>
          <w:kern w:val="0"/>
          <w:szCs w:val="24"/>
        </w:rPr>
        <w:t xml:space="preserve"> 101.3011(b)(2). </w:t>
      </w:r>
    </w:p>
    <w:p w14:paraId="11357EEF" w14:textId="77777777" w:rsidR="00292FCC" w:rsidRPr="00205943" w:rsidRDefault="00292FCC" w:rsidP="00292FCC">
      <w:pPr>
        <w:pStyle w:val="legal1"/>
        <w:jc w:val="both"/>
        <w:rPr>
          <w:rFonts w:ascii="Times New Roman" w:hAnsi="Times New Roman" w:cs="Times New Roman"/>
          <w:kern w:val="0"/>
          <w:szCs w:val="24"/>
        </w:rPr>
      </w:pPr>
    </w:p>
    <w:p w14:paraId="49927EEF" w14:textId="59961FA5" w:rsidR="002E24A8" w:rsidRPr="00205943" w:rsidRDefault="002E24A8" w:rsidP="00292FCC">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101.3023</w:t>
      </w:r>
      <w:r w:rsidR="00292FCC" w:rsidRPr="00205943">
        <w:rPr>
          <w:rFonts w:ascii="Times New Roman" w:hAnsi="Times New Roman" w:cs="Times New Roman"/>
          <w:i/>
          <w:kern w:val="0"/>
          <w:szCs w:val="24"/>
        </w:rPr>
        <w:t>(a)-(b)</w:t>
      </w:r>
      <w:r w:rsidRPr="00205943">
        <w:rPr>
          <w:rFonts w:ascii="Times New Roman" w:hAnsi="Times New Roman" w:cs="Times New Roman"/>
          <w:kern w:val="0"/>
          <w:szCs w:val="24"/>
        </w:rPr>
        <w:t xml:space="preserve">. </w:t>
      </w:r>
    </w:p>
    <w:p w14:paraId="141C6D72" w14:textId="18FC97A2" w:rsidR="002E24A8" w:rsidRPr="00205943" w:rsidRDefault="002E24A8" w:rsidP="00B60724">
      <w:pPr>
        <w:pStyle w:val="legal1"/>
        <w:jc w:val="both"/>
        <w:rPr>
          <w:rFonts w:ascii="Times New Roman" w:hAnsi="Times New Roman" w:cs="Times New Roman"/>
          <w:kern w:val="0"/>
          <w:szCs w:val="24"/>
        </w:rPr>
      </w:pPr>
    </w:p>
    <w:p w14:paraId="2D51E789" w14:textId="77777777" w:rsidR="00EB2832" w:rsidRPr="00205943" w:rsidRDefault="00EB2832" w:rsidP="00B60724">
      <w:pPr>
        <w:pStyle w:val="legal1"/>
        <w:jc w:val="both"/>
        <w:rPr>
          <w:rFonts w:ascii="Times New Roman" w:hAnsi="Times New Roman" w:cs="Times New Roman"/>
          <w:kern w:val="0"/>
          <w:szCs w:val="24"/>
        </w:rPr>
      </w:pPr>
    </w:p>
    <w:p w14:paraId="219F60FE"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Credit by Examination</w:t>
      </w:r>
    </w:p>
    <w:p w14:paraId="38E83521" w14:textId="77777777" w:rsidR="002D65E8" w:rsidRPr="00205943" w:rsidRDefault="002D65E8" w:rsidP="00B60724">
      <w:pPr>
        <w:pStyle w:val="legal1"/>
        <w:jc w:val="both"/>
        <w:rPr>
          <w:rFonts w:ascii="Times New Roman" w:hAnsi="Times New Roman" w:cs="Times New Roman"/>
          <w:kern w:val="0"/>
          <w:szCs w:val="24"/>
        </w:rPr>
      </w:pPr>
    </w:p>
    <w:p w14:paraId="24BEB15F"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An EOC assessment administered under Education Code 39.023(c) cannot be used for purposes of credit by examination under 19 </w:t>
      </w:r>
      <w:r w:rsidR="00CF528C" w:rsidRPr="00205943">
        <w:rPr>
          <w:rFonts w:ascii="Times New Roman" w:hAnsi="Times New Roman" w:cs="Times New Roman"/>
          <w:kern w:val="0"/>
          <w:szCs w:val="24"/>
        </w:rPr>
        <w:t>TAC</w:t>
      </w:r>
      <w:r w:rsidRPr="00205943">
        <w:rPr>
          <w:rFonts w:ascii="Times New Roman" w:hAnsi="Times New Roman" w:cs="Times New Roman"/>
          <w:kern w:val="0"/>
          <w:szCs w:val="24"/>
        </w:rPr>
        <w:t xml:space="preserve"> 74.24. </w:t>
      </w:r>
    </w:p>
    <w:p w14:paraId="2A2E0A48" w14:textId="77777777" w:rsidR="00E0085F" w:rsidRPr="00205943" w:rsidRDefault="00E0085F" w:rsidP="00B60724">
      <w:pPr>
        <w:pStyle w:val="legal1"/>
        <w:jc w:val="both"/>
        <w:rPr>
          <w:rFonts w:ascii="Times New Roman" w:hAnsi="Times New Roman" w:cs="Times New Roman"/>
          <w:kern w:val="0"/>
          <w:szCs w:val="24"/>
        </w:rPr>
      </w:pPr>
    </w:p>
    <w:p w14:paraId="7A58BB0C" w14:textId="42A76081"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101.3021(c)</w:t>
      </w:r>
      <w:r w:rsidRPr="00205943">
        <w:rPr>
          <w:rFonts w:ascii="Times New Roman" w:hAnsi="Times New Roman" w:cs="Times New Roman"/>
          <w:kern w:val="0"/>
          <w:szCs w:val="24"/>
        </w:rPr>
        <w:t xml:space="preserve">. </w:t>
      </w:r>
    </w:p>
    <w:p w14:paraId="390CC634" w14:textId="77777777" w:rsidR="002E24A8" w:rsidRPr="00205943" w:rsidRDefault="002E24A8" w:rsidP="00B60724">
      <w:pPr>
        <w:pStyle w:val="legal1"/>
        <w:jc w:val="both"/>
        <w:rPr>
          <w:rFonts w:ascii="Times New Roman" w:hAnsi="Times New Roman" w:cs="Times New Roman"/>
          <w:kern w:val="0"/>
          <w:szCs w:val="24"/>
        </w:rPr>
      </w:pPr>
    </w:p>
    <w:p w14:paraId="3DB425F0" w14:textId="77777777" w:rsidR="002E24A8" w:rsidRPr="00205943" w:rsidRDefault="002E24A8" w:rsidP="00B60724">
      <w:pPr>
        <w:pStyle w:val="PolicySection"/>
        <w:keepNext w:val="0"/>
        <w:numPr>
          <w:ilvl w:val="0"/>
          <w:numId w:val="29"/>
        </w:numPr>
        <w:spacing w:after="0"/>
        <w:outlineLvl w:val="0"/>
        <w:rPr>
          <w:rFonts w:ascii="Times New Roman" w:hAnsi="Times New Roman" w:cs="Times New Roman"/>
          <w:i/>
          <w:kern w:val="0"/>
        </w:rPr>
      </w:pPr>
      <w:r w:rsidRPr="00205943">
        <w:rPr>
          <w:rFonts w:ascii="Times New Roman" w:hAnsi="Times New Roman" w:cs="Times New Roman"/>
          <w:i/>
          <w:kern w:val="0"/>
        </w:rPr>
        <w:t>Retakes</w:t>
      </w:r>
    </w:p>
    <w:p w14:paraId="3B830658" w14:textId="77777777" w:rsidR="002D65E8" w:rsidRPr="00205943" w:rsidRDefault="002D65E8" w:rsidP="00B60724">
      <w:pPr>
        <w:pStyle w:val="legal1"/>
        <w:jc w:val="both"/>
        <w:rPr>
          <w:rFonts w:ascii="Times New Roman" w:hAnsi="Times New Roman" w:cs="Times New Roman"/>
          <w:kern w:val="0"/>
          <w:szCs w:val="24"/>
        </w:rPr>
      </w:pPr>
    </w:p>
    <w:p w14:paraId="06EA94A8" w14:textId="77777777" w:rsidR="00E0085F"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Each time an EOC assessment instrument is administered, a student who failed to achieve a score requirement may retake the assessment instrument. A student is not required to retake a course as a condition of retaking an EOC assessment instrument. If a student failed a course but achieved satisfactory performance on the applicable EOC assessment, that student is not required to retake the assessment if the student is required to retake the course. </w:t>
      </w:r>
    </w:p>
    <w:p w14:paraId="214718E2" w14:textId="77777777" w:rsidR="00E0085F" w:rsidRPr="00205943" w:rsidRDefault="00E0085F" w:rsidP="00B60724">
      <w:pPr>
        <w:pStyle w:val="legal1"/>
        <w:jc w:val="both"/>
        <w:rPr>
          <w:rFonts w:ascii="Times New Roman" w:hAnsi="Times New Roman" w:cs="Times New Roman"/>
          <w:kern w:val="0"/>
          <w:szCs w:val="24"/>
        </w:rPr>
      </w:pPr>
    </w:p>
    <w:p w14:paraId="43202D46" w14:textId="7055A926"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39.025(b); 19 TAC 101.3021(f), .3022(d)</w:t>
      </w:r>
      <w:r w:rsidRPr="00205943">
        <w:rPr>
          <w:rFonts w:ascii="Times New Roman" w:hAnsi="Times New Roman" w:cs="Times New Roman"/>
          <w:kern w:val="0"/>
          <w:szCs w:val="24"/>
        </w:rPr>
        <w:t xml:space="preserve">. </w:t>
      </w:r>
    </w:p>
    <w:p w14:paraId="6C006EB5" w14:textId="77777777" w:rsidR="00E0085F" w:rsidRPr="00205943" w:rsidRDefault="00E0085F" w:rsidP="00B60724">
      <w:pPr>
        <w:pStyle w:val="legal1"/>
        <w:jc w:val="both"/>
        <w:rPr>
          <w:rFonts w:ascii="Times New Roman" w:hAnsi="Times New Roman" w:cs="Times New Roman"/>
          <w:kern w:val="0"/>
          <w:szCs w:val="24"/>
        </w:rPr>
      </w:pPr>
    </w:p>
    <w:p w14:paraId="7117E2D3"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Reporting Results</w:t>
      </w:r>
    </w:p>
    <w:p w14:paraId="3C65A094" w14:textId="77777777" w:rsidR="002E24A8" w:rsidRPr="00205943" w:rsidRDefault="002E24A8" w:rsidP="00B60724">
      <w:pPr>
        <w:pStyle w:val="legal1"/>
        <w:jc w:val="both"/>
        <w:rPr>
          <w:rFonts w:ascii="Times New Roman" w:hAnsi="Times New Roman" w:cs="Times New Roman"/>
          <w:kern w:val="0"/>
          <w:szCs w:val="24"/>
        </w:rPr>
      </w:pPr>
    </w:p>
    <w:p w14:paraId="21CE2536" w14:textId="77777777" w:rsidR="002E24A8" w:rsidRPr="00205943" w:rsidRDefault="002E24A8" w:rsidP="00B60724">
      <w:pPr>
        <w:pStyle w:val="PolicySection"/>
        <w:keepNext w:val="0"/>
        <w:numPr>
          <w:ilvl w:val="0"/>
          <w:numId w:val="32"/>
        </w:numPr>
        <w:spacing w:after="0"/>
        <w:outlineLvl w:val="0"/>
        <w:rPr>
          <w:rFonts w:ascii="Times New Roman" w:hAnsi="Times New Roman" w:cs="Times New Roman"/>
          <w:i/>
          <w:kern w:val="0"/>
        </w:rPr>
      </w:pPr>
      <w:r w:rsidRPr="00205943">
        <w:rPr>
          <w:rFonts w:ascii="Times New Roman" w:hAnsi="Times New Roman" w:cs="Times New Roman"/>
          <w:i/>
          <w:kern w:val="0"/>
        </w:rPr>
        <w:t>Public Reports</w:t>
      </w:r>
    </w:p>
    <w:p w14:paraId="5C99D3D5" w14:textId="77777777" w:rsidR="002D65E8" w:rsidRPr="00205943" w:rsidRDefault="002D65E8" w:rsidP="00B60724">
      <w:pPr>
        <w:pStyle w:val="legal1"/>
        <w:jc w:val="both"/>
        <w:rPr>
          <w:rFonts w:ascii="Times New Roman" w:hAnsi="Times New Roman" w:cs="Times New Roman"/>
          <w:kern w:val="0"/>
          <w:szCs w:val="24"/>
        </w:rPr>
      </w:pPr>
    </w:p>
    <w:p w14:paraId="50169342" w14:textId="77777777" w:rsidR="00EB2832"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Overall student performance data, aggregated by ethnicity, sex, grade level, subject area, campus, and district, shall be made available to the public, with appropriate interpretations, at regularly scheduled meetings of the Board, after receipt from TEA. The information shall not contain the names of individual students or teachers. </w:t>
      </w:r>
    </w:p>
    <w:p w14:paraId="0C24B2F2" w14:textId="77777777" w:rsidR="00EB2832" w:rsidRPr="00205943" w:rsidRDefault="00EB2832" w:rsidP="00B60724">
      <w:pPr>
        <w:pStyle w:val="legal1"/>
        <w:jc w:val="both"/>
        <w:rPr>
          <w:rFonts w:ascii="Times New Roman" w:hAnsi="Times New Roman" w:cs="Times New Roman"/>
          <w:kern w:val="0"/>
          <w:szCs w:val="24"/>
        </w:rPr>
      </w:pPr>
    </w:p>
    <w:p w14:paraId="7C763B1E" w14:textId="0D1C2784"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39.030(b)</w:t>
      </w:r>
      <w:r w:rsidRPr="00205943">
        <w:rPr>
          <w:rFonts w:ascii="Times New Roman" w:hAnsi="Times New Roman" w:cs="Times New Roman"/>
          <w:kern w:val="0"/>
          <w:szCs w:val="24"/>
        </w:rPr>
        <w:t xml:space="preserve">.  </w:t>
      </w:r>
    </w:p>
    <w:p w14:paraId="5EC6D812" w14:textId="77777777" w:rsidR="002E24A8" w:rsidRPr="00205943" w:rsidRDefault="002E24A8" w:rsidP="00B60724">
      <w:pPr>
        <w:pStyle w:val="legal1"/>
        <w:jc w:val="both"/>
        <w:rPr>
          <w:rFonts w:ascii="Times New Roman" w:hAnsi="Times New Roman" w:cs="Times New Roman"/>
          <w:kern w:val="0"/>
          <w:szCs w:val="24"/>
        </w:rPr>
      </w:pPr>
    </w:p>
    <w:p w14:paraId="0D5C1338" w14:textId="77777777" w:rsidR="002E24A8" w:rsidRPr="00205943" w:rsidRDefault="002E24A8" w:rsidP="00B60724">
      <w:pPr>
        <w:pStyle w:val="PolicySection"/>
        <w:keepNext w:val="0"/>
        <w:numPr>
          <w:ilvl w:val="0"/>
          <w:numId w:val="32"/>
        </w:numPr>
        <w:spacing w:after="0"/>
        <w:outlineLvl w:val="0"/>
        <w:rPr>
          <w:rFonts w:ascii="Times New Roman" w:hAnsi="Times New Roman" w:cs="Times New Roman"/>
          <w:i/>
          <w:kern w:val="0"/>
        </w:rPr>
      </w:pPr>
      <w:r w:rsidRPr="00205943">
        <w:rPr>
          <w:rFonts w:ascii="Times New Roman" w:hAnsi="Times New Roman" w:cs="Times New Roman"/>
          <w:i/>
          <w:kern w:val="0"/>
        </w:rPr>
        <w:t>Reports to the Board</w:t>
      </w:r>
    </w:p>
    <w:p w14:paraId="1460871F" w14:textId="77777777" w:rsidR="002D65E8" w:rsidRPr="00205943" w:rsidRDefault="002D65E8" w:rsidP="00B60724">
      <w:pPr>
        <w:pStyle w:val="legal1"/>
        <w:jc w:val="both"/>
        <w:rPr>
          <w:rFonts w:ascii="Times New Roman" w:hAnsi="Times New Roman" w:cs="Times New Roman"/>
          <w:kern w:val="0"/>
          <w:szCs w:val="24"/>
        </w:rPr>
      </w:pPr>
    </w:p>
    <w:p w14:paraId="2059F54E" w14:textId="77777777"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Superintendent shall accurately report all test results, with appropriate interpretations, to the Board according to the schedule in the applicable test administration materials.  </w:t>
      </w:r>
    </w:p>
    <w:p w14:paraId="36248063" w14:textId="77777777" w:rsidR="002E24A8" w:rsidRPr="00205943" w:rsidRDefault="002E24A8" w:rsidP="00B60724">
      <w:pPr>
        <w:pStyle w:val="legal1"/>
        <w:jc w:val="both"/>
        <w:rPr>
          <w:rFonts w:ascii="Times New Roman" w:hAnsi="Times New Roman" w:cs="Times New Roman"/>
          <w:kern w:val="0"/>
          <w:szCs w:val="24"/>
        </w:rPr>
      </w:pPr>
    </w:p>
    <w:p w14:paraId="315E21A5" w14:textId="30029BD9" w:rsidR="002E24A8" w:rsidRPr="00205943" w:rsidRDefault="002E24A8" w:rsidP="00B60724">
      <w:pPr>
        <w:pStyle w:val="PolicySection"/>
        <w:keepNext w:val="0"/>
        <w:numPr>
          <w:ilvl w:val="0"/>
          <w:numId w:val="32"/>
        </w:numPr>
        <w:spacing w:after="0"/>
        <w:outlineLvl w:val="0"/>
        <w:rPr>
          <w:rFonts w:ascii="Times New Roman" w:hAnsi="Times New Roman" w:cs="Times New Roman"/>
          <w:i/>
          <w:kern w:val="0"/>
        </w:rPr>
      </w:pPr>
      <w:r w:rsidRPr="00205943">
        <w:rPr>
          <w:rFonts w:ascii="Times New Roman" w:hAnsi="Times New Roman" w:cs="Times New Roman"/>
          <w:i/>
          <w:kern w:val="0"/>
        </w:rPr>
        <w:t>Reports to Student</w:t>
      </w:r>
      <w:r w:rsidR="002D65E8" w:rsidRPr="00205943">
        <w:rPr>
          <w:rFonts w:ascii="Times New Roman" w:hAnsi="Times New Roman" w:cs="Times New Roman"/>
          <w:i/>
          <w:kern w:val="0"/>
        </w:rPr>
        <w:t>s, Parents, and Teachers</w:t>
      </w:r>
    </w:p>
    <w:p w14:paraId="562C6396" w14:textId="77777777" w:rsidR="002D65E8" w:rsidRPr="00205943" w:rsidRDefault="002D65E8" w:rsidP="00B60724">
      <w:pPr>
        <w:pStyle w:val="legal1"/>
        <w:jc w:val="both"/>
        <w:rPr>
          <w:rFonts w:ascii="Times New Roman" w:hAnsi="Times New Roman" w:cs="Times New Roman"/>
          <w:kern w:val="0"/>
          <w:szCs w:val="24"/>
        </w:rPr>
      </w:pPr>
    </w:p>
    <w:p w14:paraId="2F7B82FC" w14:textId="1BD5AAF2" w:rsidR="00EB2832" w:rsidRPr="00205943" w:rsidRDefault="00C179A7" w:rsidP="00B60724">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B60724" w:rsidRPr="00205943">
        <w:rPr>
          <w:rFonts w:ascii="Times New Roman" w:hAnsi="Times New Roman" w:cs="Times New Roman"/>
          <w:kern w:val="0"/>
          <w:szCs w:val="24"/>
        </w:rPr>
        <w:t xml:space="preserve"> </w:t>
      </w:r>
      <w:r w:rsidR="00627744" w:rsidRPr="00205943">
        <w:rPr>
          <w:rFonts w:ascii="Times New Roman" w:hAnsi="Times New Roman" w:cs="Times New Roman"/>
          <w:kern w:val="0"/>
          <w:szCs w:val="24"/>
        </w:rPr>
        <w:t xml:space="preserve">shall notify each of its students, his or her parent or guardian, and his or her teacher for that subject of test results, </w:t>
      </w:r>
      <w:r w:rsidR="00627744" w:rsidRPr="00205943">
        <w:rPr>
          <w:rFonts w:ascii="Times New Roman" w:hAnsi="Times New Roman" w:cs="Times New Roman"/>
          <w:kern w:val="0"/>
          <w:szCs w:val="24"/>
        </w:rPr>
        <w:lastRenderedPageBreak/>
        <w:t xml:space="preserve">observing confidentiality requirements stated </w:t>
      </w:r>
      <w:r w:rsidR="00292FCC" w:rsidRPr="00205943">
        <w:rPr>
          <w:rFonts w:ascii="Times New Roman" w:hAnsi="Times New Roman" w:cs="Times New Roman"/>
          <w:kern w:val="0"/>
          <w:szCs w:val="24"/>
        </w:rPr>
        <w:t>in Section</w:t>
      </w:r>
      <w:r w:rsidR="0014278F" w:rsidRPr="00205943">
        <w:rPr>
          <w:rFonts w:ascii="Times New Roman" w:hAnsi="Times New Roman" w:cs="Times New Roman"/>
          <w:kern w:val="0"/>
          <w:szCs w:val="24"/>
        </w:rPr>
        <w:t> 12-c</w:t>
      </w:r>
      <w:r w:rsidR="00292FCC" w:rsidRPr="00205943">
        <w:rPr>
          <w:rFonts w:ascii="Times New Roman" w:hAnsi="Times New Roman" w:cs="Times New Roman"/>
          <w:kern w:val="0"/>
          <w:szCs w:val="24"/>
        </w:rPr>
        <w:t xml:space="preserve"> </w:t>
      </w:r>
      <w:r w:rsidR="00627744" w:rsidRPr="00205943">
        <w:rPr>
          <w:rFonts w:ascii="Times New Roman" w:hAnsi="Times New Roman" w:cs="Times New Roman"/>
          <w:kern w:val="0"/>
          <w:szCs w:val="24"/>
        </w:rPr>
        <w:t xml:space="preserve">below. All test results shall be included in each student’s academic achievement record and shall be furnished for each student transferring to another district or school. Upon receipt of the assessment results from the test contractor, </w:t>
      </w:r>
      <w:r>
        <w:rPr>
          <w:rFonts w:ascii="Times New Roman" w:hAnsi="Times New Roman" w:cs="Times New Roman"/>
          <w:kern w:val="0"/>
          <w:szCs w:val="24"/>
        </w:rPr>
        <w:t>Henry Ford Academy Alameda School for Fine Art + Design Charter School</w:t>
      </w:r>
      <w:r w:rsidR="00627744" w:rsidRPr="00205943">
        <w:rPr>
          <w:rFonts w:ascii="Times New Roman" w:hAnsi="Times New Roman" w:cs="Times New Roman"/>
          <w:kern w:val="0"/>
          <w:szCs w:val="24"/>
        </w:rPr>
        <w:t xml:space="preserve"> shall disclose a student’s assessment results to a student’s teacher in the same subject area as the assessment for that school year. </w:t>
      </w:r>
    </w:p>
    <w:p w14:paraId="70E2EF1F" w14:textId="77777777" w:rsidR="00EB2832" w:rsidRPr="00205943" w:rsidRDefault="00EB2832" w:rsidP="00B60724">
      <w:pPr>
        <w:pStyle w:val="legal1"/>
        <w:jc w:val="both"/>
        <w:rPr>
          <w:rFonts w:ascii="Times New Roman" w:hAnsi="Times New Roman" w:cs="Times New Roman"/>
          <w:kern w:val="0"/>
          <w:szCs w:val="24"/>
        </w:rPr>
      </w:pPr>
    </w:p>
    <w:p w14:paraId="4B9D49C3" w14:textId="305CBD9D" w:rsidR="00627744" w:rsidRPr="00205943" w:rsidRDefault="00627744"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101.3014</w:t>
      </w:r>
      <w:r w:rsidRPr="00205943">
        <w:rPr>
          <w:rFonts w:ascii="Times New Roman" w:hAnsi="Times New Roman" w:cs="Times New Roman"/>
          <w:kern w:val="0"/>
          <w:szCs w:val="24"/>
        </w:rPr>
        <w:t xml:space="preserve">. </w:t>
      </w:r>
    </w:p>
    <w:p w14:paraId="0C5002DC" w14:textId="42AF93F4" w:rsidR="00EB2832"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TEA has adopted a series of questions to be included in an </w:t>
      </w:r>
      <w:r w:rsidR="00245F78" w:rsidRPr="00205943">
        <w:rPr>
          <w:rFonts w:ascii="Times New Roman" w:hAnsi="Times New Roman" w:cs="Times New Roman"/>
          <w:kern w:val="0"/>
          <w:szCs w:val="24"/>
        </w:rPr>
        <w:t>EOC</w:t>
      </w:r>
      <w:r w:rsidRPr="00205943">
        <w:rPr>
          <w:rFonts w:ascii="Times New Roman" w:hAnsi="Times New Roman" w:cs="Times New Roman"/>
          <w:kern w:val="0"/>
          <w:szCs w:val="24"/>
        </w:rPr>
        <w:t xml:space="preserve"> assessment instrument administered under Education Code 39.023(c) to be used for purposes of identifying students who are likely to succeed in an advanced high school course.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shall notify a student who performs at a high level on the questions and the student’s parent or guardian of the student’s performance and potential to succeed in an advanced high school course.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may not require a student to perform at a particular level on the questions to be eligible to enroll in an advanced high school course. </w:t>
      </w:r>
    </w:p>
    <w:p w14:paraId="7EA291BB" w14:textId="77777777" w:rsidR="00EB2832" w:rsidRPr="00205943" w:rsidRDefault="00EB2832" w:rsidP="00B60724">
      <w:pPr>
        <w:pStyle w:val="legal1"/>
        <w:jc w:val="both"/>
        <w:rPr>
          <w:rFonts w:ascii="Times New Roman" w:hAnsi="Times New Roman" w:cs="Times New Roman"/>
          <w:kern w:val="0"/>
          <w:szCs w:val="24"/>
        </w:rPr>
      </w:pPr>
    </w:p>
    <w:p w14:paraId="01CFE44F" w14:textId="748A7475"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39.0233(b)</w:t>
      </w:r>
      <w:r w:rsidRPr="00205943">
        <w:rPr>
          <w:rFonts w:ascii="Times New Roman" w:hAnsi="Times New Roman" w:cs="Times New Roman"/>
          <w:kern w:val="0"/>
          <w:szCs w:val="24"/>
        </w:rPr>
        <w:t xml:space="preserve">.  </w:t>
      </w:r>
    </w:p>
    <w:p w14:paraId="5D30D502" w14:textId="77777777" w:rsidR="00627744" w:rsidRPr="00205943" w:rsidRDefault="00627744" w:rsidP="00B60724">
      <w:pPr>
        <w:pStyle w:val="legal1"/>
        <w:jc w:val="both"/>
        <w:rPr>
          <w:rFonts w:ascii="Times New Roman" w:hAnsi="Times New Roman" w:cs="Times New Roman"/>
          <w:kern w:val="0"/>
          <w:szCs w:val="24"/>
        </w:rPr>
      </w:pPr>
    </w:p>
    <w:p w14:paraId="35688D1C" w14:textId="75CD4951" w:rsidR="00627744" w:rsidRPr="00205943" w:rsidRDefault="00627744" w:rsidP="00292FCC">
      <w:pPr>
        <w:pStyle w:val="PolicySection"/>
        <w:numPr>
          <w:ilvl w:val="0"/>
          <w:numId w:val="32"/>
        </w:numPr>
        <w:spacing w:after="0"/>
        <w:outlineLvl w:val="0"/>
        <w:rPr>
          <w:rFonts w:ascii="Times New Roman" w:hAnsi="Times New Roman" w:cs="Times New Roman"/>
          <w:i/>
          <w:kern w:val="0"/>
        </w:rPr>
      </w:pPr>
      <w:r w:rsidRPr="00205943">
        <w:rPr>
          <w:rFonts w:ascii="Times New Roman" w:hAnsi="Times New Roman" w:cs="Times New Roman"/>
          <w:i/>
          <w:kern w:val="0"/>
        </w:rPr>
        <w:t>Parent’s Right-to-Know Under ESSA</w:t>
      </w:r>
    </w:p>
    <w:p w14:paraId="06549463" w14:textId="77777777" w:rsidR="00627744" w:rsidRPr="00205943" w:rsidRDefault="00627744" w:rsidP="00292FCC">
      <w:pPr>
        <w:pStyle w:val="legal1"/>
        <w:keepNext/>
        <w:jc w:val="both"/>
        <w:rPr>
          <w:rFonts w:ascii="Times New Roman" w:hAnsi="Times New Roman" w:cs="Times New Roman"/>
          <w:kern w:val="0"/>
          <w:szCs w:val="24"/>
        </w:rPr>
      </w:pPr>
    </w:p>
    <w:p w14:paraId="2E18BF4C" w14:textId="7B669F63" w:rsidR="00EB2832" w:rsidRPr="00205943" w:rsidRDefault="00627744"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As a condition of receiving assistance under Title I, Part A of the Elementary and Secondary Education Act (ESEA) (20 U.S.C. 6301 et seq.),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shall provide to each individual parent of a child who is a student in such school, with respect to such student information on the level of achievement and academic growth of the student, if applicable and available, on each of the state academic assessments required under Part A. </w:t>
      </w:r>
    </w:p>
    <w:p w14:paraId="7F23FEB8" w14:textId="77777777" w:rsidR="00EB2832" w:rsidRPr="00205943" w:rsidRDefault="00EB2832" w:rsidP="00B60724">
      <w:pPr>
        <w:pStyle w:val="legal1"/>
        <w:jc w:val="both"/>
        <w:rPr>
          <w:rFonts w:ascii="Times New Roman" w:hAnsi="Times New Roman" w:cs="Times New Roman"/>
          <w:kern w:val="0"/>
          <w:szCs w:val="24"/>
        </w:rPr>
      </w:pPr>
    </w:p>
    <w:p w14:paraId="5F82A0D5" w14:textId="066F83E8" w:rsidR="00627744" w:rsidRPr="00205943" w:rsidRDefault="00627744"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20 U.S.C. 6312(e)(1)(B)(</w:t>
      </w:r>
      <w:proofErr w:type="spellStart"/>
      <w:r w:rsidRPr="00205943">
        <w:rPr>
          <w:rFonts w:ascii="Times New Roman" w:hAnsi="Times New Roman" w:cs="Times New Roman"/>
          <w:i/>
          <w:kern w:val="0"/>
          <w:szCs w:val="24"/>
        </w:rPr>
        <w:t>i</w:t>
      </w:r>
      <w:proofErr w:type="spellEnd"/>
      <w:r w:rsidRPr="00205943">
        <w:rPr>
          <w:rFonts w:ascii="Times New Roman" w:hAnsi="Times New Roman" w:cs="Times New Roman"/>
          <w:i/>
          <w:kern w:val="0"/>
          <w:szCs w:val="24"/>
        </w:rPr>
        <w:t>)</w:t>
      </w:r>
      <w:r w:rsidRPr="00205943">
        <w:rPr>
          <w:rFonts w:ascii="Times New Roman" w:hAnsi="Times New Roman" w:cs="Times New Roman"/>
          <w:kern w:val="0"/>
          <w:szCs w:val="24"/>
        </w:rPr>
        <w:t>.</w:t>
      </w:r>
    </w:p>
    <w:p w14:paraId="2DDB7344" w14:textId="77777777" w:rsidR="00627744" w:rsidRPr="00205943" w:rsidRDefault="00627744" w:rsidP="00B60724">
      <w:pPr>
        <w:pStyle w:val="legal1"/>
        <w:jc w:val="both"/>
        <w:rPr>
          <w:rFonts w:ascii="Times New Roman" w:hAnsi="Times New Roman" w:cs="Times New Roman"/>
          <w:kern w:val="0"/>
          <w:szCs w:val="24"/>
        </w:rPr>
      </w:pPr>
    </w:p>
    <w:p w14:paraId="2FBD9858" w14:textId="081A68A5" w:rsidR="00627744" w:rsidRPr="00205943" w:rsidRDefault="00627744"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Out-of-State Transfers</w:t>
      </w:r>
    </w:p>
    <w:p w14:paraId="29EF6335" w14:textId="77777777" w:rsidR="00627744" w:rsidRPr="00205943" w:rsidRDefault="00627744" w:rsidP="00B60724">
      <w:pPr>
        <w:pStyle w:val="legal1"/>
        <w:jc w:val="both"/>
        <w:rPr>
          <w:rFonts w:ascii="Times New Roman" w:hAnsi="Times New Roman" w:cs="Times New Roman"/>
          <w:kern w:val="0"/>
          <w:szCs w:val="24"/>
        </w:rPr>
      </w:pPr>
    </w:p>
    <w:p w14:paraId="351DEC45" w14:textId="260B1CB6" w:rsidR="00812A8B" w:rsidRPr="00205943" w:rsidRDefault="00C179A7" w:rsidP="00B60724">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812A8B" w:rsidRPr="00205943">
        <w:rPr>
          <w:rFonts w:ascii="Times New Roman" w:hAnsi="Times New Roman" w:cs="Times New Roman"/>
          <w:kern w:val="0"/>
          <w:szCs w:val="24"/>
        </w:rPr>
        <w:t xml:space="preserve"> shall accurately report to TEA whether that student transferred into </w:t>
      </w:r>
      <w:r>
        <w:rPr>
          <w:rFonts w:ascii="Times New Roman" w:hAnsi="Times New Roman" w:cs="Times New Roman"/>
          <w:kern w:val="0"/>
          <w:szCs w:val="24"/>
        </w:rPr>
        <w:t>Henry Ford Academy Alameda School for Fine Art + Design Charter School</w:t>
      </w:r>
      <w:r w:rsidR="00812A8B" w:rsidRPr="00205943">
        <w:rPr>
          <w:rFonts w:ascii="Times New Roman" w:hAnsi="Times New Roman" w:cs="Times New Roman"/>
          <w:kern w:val="0"/>
          <w:szCs w:val="24"/>
        </w:rPr>
        <w:t xml:space="preserve"> from out of state during the current school year. Procedures for the reporting of out-of-state-transfer students to TEA shall be established in the applicable test administration materials. </w:t>
      </w:r>
      <w:r>
        <w:rPr>
          <w:rFonts w:ascii="Times New Roman" w:hAnsi="Times New Roman" w:cs="Times New Roman"/>
          <w:kern w:val="0"/>
          <w:szCs w:val="24"/>
        </w:rPr>
        <w:t>Henry Ford Academy Alameda School for Fine Art + Design Charter School</w:t>
      </w:r>
      <w:r w:rsidR="00812A8B" w:rsidRPr="00205943">
        <w:rPr>
          <w:rFonts w:ascii="Times New Roman" w:hAnsi="Times New Roman" w:cs="Times New Roman"/>
          <w:kern w:val="0"/>
          <w:szCs w:val="24"/>
        </w:rPr>
        <w:t xml:space="preserve"> shall follow procedures specified in those test administration materials.</w:t>
      </w:r>
    </w:p>
    <w:p w14:paraId="7D788B8F" w14:textId="77777777" w:rsidR="00812A8B" w:rsidRPr="00205943" w:rsidRDefault="00812A8B" w:rsidP="00B60724">
      <w:pPr>
        <w:pStyle w:val="legal1"/>
        <w:jc w:val="both"/>
        <w:rPr>
          <w:rFonts w:ascii="Times New Roman" w:hAnsi="Times New Roman" w:cs="Times New Roman"/>
          <w:kern w:val="0"/>
          <w:szCs w:val="24"/>
        </w:rPr>
      </w:pPr>
    </w:p>
    <w:p w14:paraId="57FDE63C" w14:textId="61E97D03" w:rsidR="00812A8B" w:rsidRPr="00205943" w:rsidRDefault="00812A8B"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assessment results of the out-of-state transfer students shall be reported separately to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from the results of its other students in addition to the current reporting of assessment results for all students and other student subsets.</w:t>
      </w:r>
    </w:p>
    <w:p w14:paraId="5EADECF6" w14:textId="77777777" w:rsidR="00812A8B" w:rsidRPr="00205943" w:rsidRDefault="00812A8B" w:rsidP="00B60724">
      <w:pPr>
        <w:pStyle w:val="legal1"/>
        <w:jc w:val="both"/>
        <w:rPr>
          <w:rFonts w:ascii="Times New Roman" w:hAnsi="Times New Roman" w:cs="Times New Roman"/>
          <w:kern w:val="0"/>
          <w:szCs w:val="24"/>
        </w:rPr>
      </w:pPr>
    </w:p>
    <w:p w14:paraId="30AD3A9B" w14:textId="516870CF" w:rsidR="00627744" w:rsidRPr="00205943" w:rsidRDefault="00812A8B"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lastRenderedPageBreak/>
        <w:t>19 TAC 101.3014</w:t>
      </w:r>
      <w:r w:rsidRPr="00205943">
        <w:rPr>
          <w:rFonts w:ascii="Times New Roman" w:hAnsi="Times New Roman" w:cs="Times New Roman"/>
          <w:kern w:val="0"/>
          <w:szCs w:val="24"/>
        </w:rPr>
        <w:t>.</w:t>
      </w:r>
    </w:p>
    <w:p w14:paraId="4AA5FAF8" w14:textId="77777777" w:rsidR="002D65E8" w:rsidRPr="00205943" w:rsidRDefault="002D65E8" w:rsidP="00B60724">
      <w:pPr>
        <w:pStyle w:val="legal1"/>
        <w:jc w:val="both"/>
        <w:rPr>
          <w:rFonts w:ascii="Times New Roman" w:hAnsi="Times New Roman" w:cs="Times New Roman"/>
          <w:kern w:val="0"/>
          <w:szCs w:val="24"/>
        </w:rPr>
      </w:pPr>
    </w:p>
    <w:p w14:paraId="18A091B3" w14:textId="77777777" w:rsidR="002E24A8" w:rsidRPr="00205943" w:rsidRDefault="002E24A8"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Accelerated Instruction</w:t>
      </w:r>
    </w:p>
    <w:p w14:paraId="01102FE9" w14:textId="77777777" w:rsidR="00313B79" w:rsidRPr="00205943" w:rsidRDefault="00313B79" w:rsidP="00B60724">
      <w:pPr>
        <w:pStyle w:val="legal1"/>
        <w:jc w:val="both"/>
        <w:rPr>
          <w:rFonts w:ascii="Times New Roman" w:hAnsi="Times New Roman" w:cs="Times New Roman"/>
          <w:kern w:val="0"/>
          <w:szCs w:val="24"/>
        </w:rPr>
      </w:pPr>
    </w:p>
    <w:p w14:paraId="401211F6" w14:textId="71026DED" w:rsidR="000B04CF" w:rsidRPr="00205943" w:rsidRDefault="00C179A7" w:rsidP="00B60724">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370DFB" w:rsidRPr="00205943">
        <w:rPr>
          <w:rFonts w:ascii="Times New Roman" w:hAnsi="Times New Roman" w:cs="Times New Roman"/>
          <w:kern w:val="0"/>
          <w:szCs w:val="24"/>
        </w:rPr>
        <w:t xml:space="preserve"> shall provide accelerated instruction </w:t>
      </w:r>
      <w:r w:rsidR="000B04CF" w:rsidRPr="00205943">
        <w:rPr>
          <w:rFonts w:ascii="Times New Roman" w:hAnsi="Times New Roman" w:cs="Times New Roman"/>
          <w:kern w:val="0"/>
          <w:szCs w:val="24"/>
        </w:rPr>
        <w:t xml:space="preserve">to any student who fails to </w:t>
      </w:r>
      <w:r w:rsidR="00C82191" w:rsidRPr="00205943">
        <w:rPr>
          <w:rFonts w:ascii="Times New Roman" w:hAnsi="Times New Roman" w:cs="Times New Roman"/>
          <w:kern w:val="0"/>
          <w:szCs w:val="24"/>
        </w:rPr>
        <w:t>perform</w:t>
      </w:r>
      <w:r w:rsidR="000B04CF" w:rsidRPr="00205943">
        <w:rPr>
          <w:rFonts w:ascii="Times New Roman" w:hAnsi="Times New Roman" w:cs="Times New Roman"/>
          <w:kern w:val="0"/>
          <w:szCs w:val="24"/>
        </w:rPr>
        <w:t xml:space="preserve"> satisfactorily on a state assessment instrument </w:t>
      </w:r>
      <w:r w:rsidR="00370DFB" w:rsidRPr="00205943">
        <w:rPr>
          <w:rFonts w:ascii="Times New Roman" w:hAnsi="Times New Roman" w:cs="Times New Roman"/>
          <w:kern w:val="0"/>
          <w:szCs w:val="24"/>
        </w:rPr>
        <w:t xml:space="preserve">in the </w:t>
      </w:r>
      <w:r w:rsidR="000B04CF" w:rsidRPr="00205943">
        <w:rPr>
          <w:rFonts w:ascii="Times New Roman" w:hAnsi="Times New Roman" w:cs="Times New Roman"/>
          <w:kern w:val="0"/>
          <w:szCs w:val="24"/>
        </w:rPr>
        <w:t xml:space="preserve">manner required by </w:t>
      </w:r>
      <w:r w:rsidR="00370DFB" w:rsidRPr="00205943">
        <w:rPr>
          <w:rFonts w:ascii="Times New Roman" w:hAnsi="Times New Roman" w:cs="Times New Roman"/>
          <w:kern w:val="0"/>
          <w:szCs w:val="24"/>
        </w:rPr>
        <w:t xml:space="preserve">applicable </w:t>
      </w:r>
      <w:r w:rsidR="000B04CF" w:rsidRPr="00205943">
        <w:rPr>
          <w:rFonts w:ascii="Times New Roman" w:hAnsi="Times New Roman" w:cs="Times New Roman"/>
          <w:kern w:val="0"/>
          <w:szCs w:val="24"/>
        </w:rPr>
        <w:t>law</w:t>
      </w:r>
      <w:r w:rsidR="00370DFB" w:rsidRPr="00205943">
        <w:rPr>
          <w:rFonts w:ascii="Times New Roman" w:hAnsi="Times New Roman" w:cs="Times New Roman"/>
          <w:kern w:val="0"/>
          <w:szCs w:val="24"/>
        </w:rPr>
        <w:t xml:space="preserve">. </w:t>
      </w:r>
      <w:r w:rsidR="000B04CF" w:rsidRPr="00205943">
        <w:rPr>
          <w:rFonts w:ascii="Times New Roman" w:hAnsi="Times New Roman" w:cs="Times New Roman"/>
          <w:i/>
          <w:iCs/>
          <w:kern w:val="0"/>
          <w:szCs w:val="24"/>
        </w:rPr>
        <w:t>See</w:t>
      </w:r>
      <w:r w:rsidR="000B04CF" w:rsidRPr="00205943">
        <w:rPr>
          <w:rFonts w:ascii="Times New Roman" w:hAnsi="Times New Roman" w:cs="Times New Roman"/>
          <w:kern w:val="0"/>
          <w:szCs w:val="24"/>
        </w:rPr>
        <w:t xml:space="preserve"> </w:t>
      </w:r>
      <w:r w:rsidR="000B04CF" w:rsidRPr="00205943">
        <w:rPr>
          <w:rFonts w:ascii="Times New Roman" w:hAnsi="Times New Roman" w:cs="Times New Roman"/>
          <w:i/>
          <w:iCs/>
          <w:kern w:val="0"/>
          <w:szCs w:val="24"/>
        </w:rPr>
        <w:t xml:space="preserve">also </w:t>
      </w:r>
      <w:r w:rsidR="000B04CF" w:rsidRPr="00205943">
        <w:rPr>
          <w:rFonts w:ascii="Times New Roman" w:hAnsi="Times New Roman" w:cs="Times New Roman"/>
          <w:kern w:val="0"/>
          <w:szCs w:val="24"/>
        </w:rPr>
        <w:t xml:space="preserve">PG-2.20. </w:t>
      </w:r>
    </w:p>
    <w:p w14:paraId="69CEA762" w14:textId="6594B673" w:rsidR="002E24A8" w:rsidRPr="00205943" w:rsidRDefault="002E24A8" w:rsidP="00B60724">
      <w:pPr>
        <w:pStyle w:val="legal1"/>
        <w:jc w:val="both"/>
        <w:rPr>
          <w:rFonts w:ascii="Times New Roman" w:hAnsi="Times New Roman" w:cs="Times New Roman"/>
          <w:kern w:val="0"/>
          <w:szCs w:val="24"/>
        </w:rPr>
      </w:pPr>
    </w:p>
    <w:p w14:paraId="37F83FE8" w14:textId="199F1612" w:rsidR="002E24A8" w:rsidRPr="00205943" w:rsidRDefault="00292FCC" w:rsidP="00B60724">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205943">
        <w:rPr>
          <w:rFonts w:ascii="Times New Roman" w:hAnsi="Times New Roman" w:cs="Times New Roman"/>
          <w:smallCaps/>
          <w:color w:val="000000" w:themeColor="text1"/>
          <w:kern w:val="0"/>
          <w:u w:val="single"/>
        </w:rPr>
        <w:t xml:space="preserve">Assessment </w:t>
      </w:r>
      <w:r w:rsidR="002E24A8" w:rsidRPr="00205943">
        <w:rPr>
          <w:rFonts w:ascii="Times New Roman" w:hAnsi="Times New Roman" w:cs="Times New Roman"/>
          <w:smallCaps/>
          <w:color w:val="000000" w:themeColor="text1"/>
          <w:kern w:val="0"/>
          <w:u w:val="single"/>
        </w:rPr>
        <w:t xml:space="preserve">Security </w:t>
      </w:r>
      <w:r w:rsidRPr="00205943">
        <w:rPr>
          <w:rFonts w:ascii="Times New Roman" w:hAnsi="Times New Roman" w:cs="Times New Roman"/>
          <w:smallCaps/>
          <w:color w:val="000000" w:themeColor="text1"/>
          <w:kern w:val="0"/>
          <w:u w:val="single"/>
        </w:rPr>
        <w:t>and Confidentiality</w:t>
      </w:r>
    </w:p>
    <w:p w14:paraId="20B46B91" w14:textId="77777777" w:rsidR="00DF278E" w:rsidRPr="00205943" w:rsidRDefault="00DF278E" w:rsidP="00B60724">
      <w:pPr>
        <w:pStyle w:val="legal1"/>
        <w:jc w:val="both"/>
        <w:rPr>
          <w:rFonts w:ascii="Times New Roman" w:hAnsi="Times New Roman" w:cs="Times New Roman"/>
          <w:kern w:val="0"/>
          <w:szCs w:val="24"/>
        </w:rPr>
      </w:pPr>
    </w:p>
    <w:p w14:paraId="49B870EF" w14:textId="55EEC80B" w:rsidR="002E24A8" w:rsidRPr="00205943" w:rsidRDefault="00292FCC"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All assessment instruments included in the student assessment program are considered secure, and the contents of these tests, including student information used or obtained in their administration, are confidential</w:t>
      </w:r>
      <w:r w:rsidR="002E24A8" w:rsidRPr="00205943">
        <w:rPr>
          <w:rFonts w:ascii="Times New Roman" w:hAnsi="Times New Roman" w:cs="Times New Roman"/>
          <w:kern w:val="0"/>
          <w:szCs w:val="24"/>
        </w:rPr>
        <w:t>.</w:t>
      </w:r>
    </w:p>
    <w:p w14:paraId="41B2DFFC" w14:textId="066C1369" w:rsidR="00292FCC" w:rsidRPr="00205943" w:rsidRDefault="00292FCC"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Superintendent and campus principals in all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schools shall:</w:t>
      </w:r>
    </w:p>
    <w:p w14:paraId="01FD5B36" w14:textId="6FA0D033" w:rsidR="00292FCC" w:rsidRPr="00205943" w:rsidRDefault="00292FCC" w:rsidP="00B60724">
      <w:pPr>
        <w:pStyle w:val="legal1"/>
        <w:jc w:val="both"/>
        <w:rPr>
          <w:rFonts w:ascii="Times New Roman" w:hAnsi="Times New Roman" w:cs="Times New Roman"/>
          <w:kern w:val="0"/>
          <w:szCs w:val="24"/>
        </w:rPr>
      </w:pPr>
    </w:p>
    <w:p w14:paraId="07602D78" w14:textId="10CB764D" w:rsidR="00292FCC" w:rsidRPr="00205943" w:rsidRDefault="00292FCC" w:rsidP="00942985">
      <w:pPr>
        <w:pStyle w:val="legal1"/>
        <w:numPr>
          <w:ilvl w:val="0"/>
          <w:numId w:val="34"/>
        </w:numPr>
        <w:jc w:val="both"/>
        <w:rPr>
          <w:rFonts w:ascii="Times New Roman" w:hAnsi="Times New Roman" w:cs="Times New Roman"/>
          <w:kern w:val="0"/>
          <w:szCs w:val="24"/>
        </w:rPr>
      </w:pPr>
      <w:r w:rsidRPr="00205943">
        <w:rPr>
          <w:rFonts w:ascii="Times New Roman" w:hAnsi="Times New Roman" w:cs="Times New Roman"/>
          <w:kern w:val="0"/>
          <w:szCs w:val="24"/>
        </w:rPr>
        <w:t xml:space="preserve">Implement and ensure compliance with state test administration procedures and training </w:t>
      </w:r>
      <w:proofErr w:type="gramStart"/>
      <w:r w:rsidRPr="00205943">
        <w:rPr>
          <w:rFonts w:ascii="Times New Roman" w:hAnsi="Times New Roman" w:cs="Times New Roman"/>
          <w:kern w:val="0"/>
          <w:szCs w:val="24"/>
        </w:rPr>
        <w:t>activities;</w:t>
      </w:r>
      <w:proofErr w:type="gramEnd"/>
      <w:r w:rsidRPr="00205943">
        <w:rPr>
          <w:rFonts w:ascii="Times New Roman" w:hAnsi="Times New Roman" w:cs="Times New Roman"/>
          <w:kern w:val="0"/>
          <w:szCs w:val="24"/>
        </w:rPr>
        <w:t xml:space="preserve"> </w:t>
      </w:r>
    </w:p>
    <w:p w14:paraId="68860F28" w14:textId="31A662F9" w:rsidR="00292FCC" w:rsidRPr="00205943" w:rsidRDefault="00292FCC" w:rsidP="00942985">
      <w:pPr>
        <w:pStyle w:val="legal1"/>
        <w:numPr>
          <w:ilvl w:val="0"/>
          <w:numId w:val="34"/>
        </w:numPr>
        <w:jc w:val="both"/>
        <w:rPr>
          <w:rFonts w:ascii="Times New Roman" w:hAnsi="Times New Roman" w:cs="Times New Roman"/>
          <w:kern w:val="0"/>
          <w:szCs w:val="24"/>
        </w:rPr>
      </w:pPr>
      <w:r w:rsidRPr="00205943">
        <w:rPr>
          <w:rFonts w:ascii="Times New Roman" w:hAnsi="Times New Roman" w:cs="Times New Roman"/>
          <w:kern w:val="0"/>
          <w:szCs w:val="24"/>
        </w:rPr>
        <w:t xml:space="preserve">Notify TEA as soon as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becomes aware of any alleged or suspected violation of the security or confidential integrity of an </w:t>
      </w:r>
      <w:proofErr w:type="gramStart"/>
      <w:r w:rsidRPr="00205943">
        <w:rPr>
          <w:rFonts w:ascii="Times New Roman" w:hAnsi="Times New Roman" w:cs="Times New Roman"/>
          <w:kern w:val="0"/>
          <w:szCs w:val="24"/>
        </w:rPr>
        <w:t>assessment;</w:t>
      </w:r>
      <w:proofErr w:type="gramEnd"/>
      <w:r w:rsidRPr="00205943">
        <w:rPr>
          <w:rFonts w:ascii="Times New Roman" w:hAnsi="Times New Roman" w:cs="Times New Roman"/>
          <w:kern w:val="0"/>
          <w:szCs w:val="24"/>
        </w:rPr>
        <w:t xml:space="preserve"> </w:t>
      </w:r>
    </w:p>
    <w:p w14:paraId="27949F76" w14:textId="5EB2A778" w:rsidR="00292FCC" w:rsidRPr="00205943" w:rsidRDefault="00292FCC" w:rsidP="00942985">
      <w:pPr>
        <w:pStyle w:val="legal1"/>
        <w:numPr>
          <w:ilvl w:val="0"/>
          <w:numId w:val="34"/>
        </w:numPr>
        <w:jc w:val="both"/>
        <w:rPr>
          <w:rFonts w:ascii="Times New Roman" w:hAnsi="Times New Roman" w:cs="Times New Roman"/>
          <w:kern w:val="0"/>
          <w:szCs w:val="24"/>
        </w:rPr>
      </w:pPr>
      <w:r w:rsidRPr="00205943">
        <w:rPr>
          <w:rFonts w:ascii="Times New Roman" w:hAnsi="Times New Roman" w:cs="Times New Roman"/>
          <w:kern w:val="0"/>
          <w:szCs w:val="24"/>
        </w:rPr>
        <w:t xml:space="preserve">Report all confirmed testing violations to TEA within 10 working days of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becoming aware of the violation in accordance with the reporting process stipulated in the test administration </w:t>
      </w:r>
      <w:proofErr w:type="gramStart"/>
      <w:r w:rsidRPr="00205943">
        <w:rPr>
          <w:rFonts w:ascii="Times New Roman" w:hAnsi="Times New Roman" w:cs="Times New Roman"/>
          <w:kern w:val="0"/>
          <w:szCs w:val="24"/>
        </w:rPr>
        <w:t>materials;</w:t>
      </w:r>
      <w:proofErr w:type="gramEnd"/>
      <w:r w:rsidRPr="00205943">
        <w:rPr>
          <w:rFonts w:ascii="Times New Roman" w:hAnsi="Times New Roman" w:cs="Times New Roman"/>
          <w:kern w:val="0"/>
          <w:szCs w:val="24"/>
        </w:rPr>
        <w:t xml:space="preserve"> </w:t>
      </w:r>
    </w:p>
    <w:p w14:paraId="5DFF1BB3" w14:textId="6447D3EC" w:rsidR="00292FCC" w:rsidRPr="00205943" w:rsidRDefault="00292FCC" w:rsidP="00942985">
      <w:pPr>
        <w:pStyle w:val="legal1"/>
        <w:numPr>
          <w:ilvl w:val="0"/>
          <w:numId w:val="34"/>
        </w:numPr>
        <w:jc w:val="both"/>
        <w:rPr>
          <w:rFonts w:ascii="Times New Roman" w:hAnsi="Times New Roman" w:cs="Times New Roman"/>
          <w:kern w:val="0"/>
          <w:szCs w:val="24"/>
        </w:rPr>
      </w:pPr>
      <w:r w:rsidRPr="00205943">
        <w:rPr>
          <w:rFonts w:ascii="Times New Roman" w:hAnsi="Times New Roman" w:cs="Times New Roman"/>
          <w:kern w:val="0"/>
          <w:szCs w:val="24"/>
        </w:rPr>
        <w:t xml:space="preserve">Ensure that the only individuals with access to secure assessment materials are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employees who have: </w:t>
      </w:r>
    </w:p>
    <w:p w14:paraId="69DC73E1" w14:textId="2F1F42BD" w:rsidR="00292FCC" w:rsidRPr="00205943" w:rsidRDefault="00292FCC" w:rsidP="00292FCC">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Met the requirements to participate in the student assessment </w:t>
      </w:r>
      <w:proofErr w:type="gramStart"/>
      <w:r w:rsidRPr="00205943">
        <w:rPr>
          <w:rFonts w:ascii="Times New Roman" w:hAnsi="Times New Roman" w:cs="Times New Roman"/>
          <w:kern w:val="0"/>
          <w:szCs w:val="24"/>
        </w:rPr>
        <w:t>program;</w:t>
      </w:r>
      <w:proofErr w:type="gramEnd"/>
      <w:r w:rsidRPr="00205943">
        <w:rPr>
          <w:rFonts w:ascii="Times New Roman" w:hAnsi="Times New Roman" w:cs="Times New Roman"/>
          <w:kern w:val="0"/>
          <w:szCs w:val="24"/>
        </w:rPr>
        <w:t xml:space="preserve"> </w:t>
      </w:r>
    </w:p>
    <w:p w14:paraId="5D501D78" w14:textId="689A1565" w:rsidR="00292FCC" w:rsidRPr="00205943" w:rsidRDefault="00292FCC" w:rsidP="004E5121">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Received annual training in test security and test administration procedures; and </w:t>
      </w:r>
    </w:p>
    <w:p w14:paraId="7A33AC70" w14:textId="4298A458" w:rsidR="00292FCC" w:rsidRPr="00205943" w:rsidRDefault="00292FCC" w:rsidP="004E5121">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Signed an oath affirming they understand their obligation to maintain and preserve the security and confidentiality of all state assessments and student information, acknowledge their responsibility to report any suspected testing violation, and are aware of the range of penalties that may result from a violation of test security and confidentiality or a departure from test administration procedures; and</w:t>
      </w:r>
    </w:p>
    <w:p w14:paraId="74E59364" w14:textId="69E586D2" w:rsidR="00292FCC" w:rsidRPr="00205943" w:rsidRDefault="00292FCC" w:rsidP="00942985">
      <w:pPr>
        <w:pStyle w:val="legal1"/>
        <w:numPr>
          <w:ilvl w:val="0"/>
          <w:numId w:val="34"/>
        </w:numPr>
        <w:jc w:val="both"/>
        <w:rPr>
          <w:rFonts w:ascii="Times New Roman" w:hAnsi="Times New Roman" w:cs="Times New Roman"/>
          <w:kern w:val="0"/>
          <w:szCs w:val="24"/>
        </w:rPr>
      </w:pPr>
      <w:r w:rsidRPr="00205943">
        <w:rPr>
          <w:rFonts w:ascii="Times New Roman" w:hAnsi="Times New Roman" w:cs="Times New Roman"/>
          <w:kern w:val="0"/>
          <w:szCs w:val="24"/>
        </w:rPr>
        <w:t xml:space="preserve">Ensure the security of assessment materials by: </w:t>
      </w:r>
    </w:p>
    <w:p w14:paraId="25722299" w14:textId="55FC280E" w:rsidR="00292FCC"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Verifying that all boxes of testing materials have been accounted for and match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shipping notices upon receipt from the state’s testing contractor(s</w:t>
      </w:r>
      <w:proofErr w:type="gramStart"/>
      <w:r w:rsidRPr="00205943">
        <w:rPr>
          <w:rFonts w:ascii="Times New Roman" w:hAnsi="Times New Roman" w:cs="Times New Roman"/>
          <w:kern w:val="0"/>
          <w:szCs w:val="24"/>
        </w:rPr>
        <w:t>);</w:t>
      </w:r>
      <w:proofErr w:type="gramEnd"/>
      <w:r w:rsidRPr="00205943">
        <w:rPr>
          <w:rFonts w:ascii="Times New Roman" w:hAnsi="Times New Roman" w:cs="Times New Roman"/>
          <w:kern w:val="0"/>
          <w:szCs w:val="24"/>
        </w:rPr>
        <w:t xml:space="preserve"> </w:t>
      </w:r>
    </w:p>
    <w:p w14:paraId="377208E2" w14:textId="2B4A3091"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Requiring campuses to immediately inventory all testing materials received and to notify the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testing coordinator of any shortages or </w:t>
      </w:r>
      <w:proofErr w:type="gramStart"/>
      <w:r w:rsidRPr="00205943">
        <w:rPr>
          <w:rFonts w:ascii="Times New Roman" w:hAnsi="Times New Roman" w:cs="Times New Roman"/>
          <w:kern w:val="0"/>
          <w:szCs w:val="24"/>
        </w:rPr>
        <w:t>discrepancies;</w:t>
      </w:r>
      <w:proofErr w:type="gramEnd"/>
    </w:p>
    <w:p w14:paraId="2CCB9620" w14:textId="27477C71"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Immediately notifying the state’s testing contractor(s) of any discrepancies between the materials received and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’s shipping </w:t>
      </w:r>
      <w:proofErr w:type="gramStart"/>
      <w:r w:rsidRPr="00205943">
        <w:rPr>
          <w:rFonts w:ascii="Times New Roman" w:hAnsi="Times New Roman" w:cs="Times New Roman"/>
          <w:kern w:val="0"/>
          <w:szCs w:val="24"/>
        </w:rPr>
        <w:t>notices;</w:t>
      </w:r>
      <w:proofErr w:type="gramEnd"/>
    </w:p>
    <w:p w14:paraId="194B232B" w14:textId="2FDCCF83"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lastRenderedPageBreak/>
        <w:t xml:space="preserve">Placing test booklets and answer documents in secure, limited-access, locked storage when not in </w:t>
      </w:r>
      <w:proofErr w:type="gramStart"/>
      <w:r w:rsidRPr="00205943">
        <w:rPr>
          <w:rFonts w:ascii="Times New Roman" w:hAnsi="Times New Roman" w:cs="Times New Roman"/>
          <w:kern w:val="0"/>
          <w:szCs w:val="24"/>
        </w:rPr>
        <w:t>use;</w:t>
      </w:r>
      <w:proofErr w:type="gramEnd"/>
    </w:p>
    <w:p w14:paraId="7290DE6B" w14:textId="509D17CF"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Collecting and destroying any scratch paper, graph paper, or reference materials that students have written on, as well as any recordings, after the completion of a test </w:t>
      </w:r>
      <w:proofErr w:type="gramStart"/>
      <w:r w:rsidRPr="00205943">
        <w:rPr>
          <w:rFonts w:ascii="Times New Roman" w:hAnsi="Times New Roman" w:cs="Times New Roman"/>
          <w:kern w:val="0"/>
          <w:szCs w:val="24"/>
        </w:rPr>
        <w:t>administration;</w:t>
      </w:r>
      <w:proofErr w:type="gramEnd"/>
    </w:p>
    <w:p w14:paraId="3AB198BF" w14:textId="69F4B41D"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Requiring that all secure materials assigned to individual campuses have been accounted for and packaged in accordance with the procedures for returning materials as detailed in the test administration </w:t>
      </w:r>
      <w:proofErr w:type="gramStart"/>
      <w:r w:rsidRPr="00205943">
        <w:rPr>
          <w:rFonts w:ascii="Times New Roman" w:hAnsi="Times New Roman" w:cs="Times New Roman"/>
          <w:kern w:val="0"/>
          <w:szCs w:val="24"/>
        </w:rPr>
        <w:t>materials;</w:t>
      </w:r>
      <w:proofErr w:type="gramEnd"/>
    </w:p>
    <w:p w14:paraId="4A3DA430" w14:textId="01A508C8"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 xml:space="preserve">Requiring that all test item image cards and photocopies or reproductions of secure test materials have been collected and returned to the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testing coordinator for return to the testing contractor(s); and</w:t>
      </w:r>
    </w:p>
    <w:p w14:paraId="6CCF8160" w14:textId="10AFCE2B" w:rsidR="00942985" w:rsidRPr="00205943" w:rsidRDefault="00942985" w:rsidP="00942985">
      <w:pPr>
        <w:pStyle w:val="legal1"/>
        <w:numPr>
          <w:ilvl w:val="1"/>
          <w:numId w:val="34"/>
        </w:numPr>
        <w:ind w:left="1080"/>
        <w:jc w:val="both"/>
        <w:rPr>
          <w:rFonts w:ascii="Times New Roman" w:hAnsi="Times New Roman" w:cs="Times New Roman"/>
          <w:kern w:val="0"/>
          <w:szCs w:val="24"/>
        </w:rPr>
      </w:pPr>
      <w:r w:rsidRPr="00205943">
        <w:rPr>
          <w:rFonts w:ascii="Times New Roman" w:hAnsi="Times New Roman" w:cs="Times New Roman"/>
          <w:kern w:val="0"/>
          <w:szCs w:val="24"/>
        </w:rPr>
        <w:t>Maintaining inventory and shipping records for five years.</w:t>
      </w:r>
    </w:p>
    <w:p w14:paraId="43D16FDE" w14:textId="56BDB1BC" w:rsidR="002E24A8" w:rsidRPr="00205943" w:rsidRDefault="002E24A8" w:rsidP="00942985">
      <w:pPr>
        <w:pStyle w:val="legal1"/>
        <w:jc w:val="both"/>
        <w:rPr>
          <w:rFonts w:ascii="Times New Roman" w:hAnsi="Times New Roman" w:cs="Times New Roman"/>
          <w:kern w:val="0"/>
          <w:szCs w:val="24"/>
        </w:rPr>
      </w:pPr>
    </w:p>
    <w:p w14:paraId="54BD78D4" w14:textId="382A2F05"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19 TAC 101.3031</w:t>
      </w:r>
      <w:r w:rsidR="00942985" w:rsidRPr="00205943">
        <w:rPr>
          <w:rFonts w:ascii="Times New Roman" w:hAnsi="Times New Roman" w:cs="Times New Roman"/>
          <w:i/>
          <w:kern w:val="0"/>
          <w:szCs w:val="24"/>
        </w:rPr>
        <w:t>(a)(</w:t>
      </w:r>
      <w:proofErr w:type="gramStart"/>
      <w:r w:rsidR="00942985" w:rsidRPr="00205943">
        <w:rPr>
          <w:rFonts w:ascii="Times New Roman" w:hAnsi="Times New Roman" w:cs="Times New Roman"/>
          <w:i/>
          <w:kern w:val="0"/>
          <w:szCs w:val="24"/>
        </w:rPr>
        <w:t>1)-(</w:t>
      </w:r>
      <w:proofErr w:type="gramEnd"/>
      <w:r w:rsidR="00942985" w:rsidRPr="00205943">
        <w:rPr>
          <w:rFonts w:ascii="Times New Roman" w:hAnsi="Times New Roman" w:cs="Times New Roman"/>
          <w:i/>
          <w:kern w:val="0"/>
          <w:szCs w:val="24"/>
        </w:rPr>
        <w:t>a)(2)</w:t>
      </w:r>
      <w:r w:rsidR="00942985" w:rsidRPr="00205943">
        <w:rPr>
          <w:rFonts w:ascii="Times New Roman" w:hAnsi="Times New Roman" w:cs="Times New Roman"/>
          <w:iCs/>
          <w:kern w:val="0"/>
          <w:szCs w:val="24"/>
        </w:rPr>
        <w:t xml:space="preserve">. </w:t>
      </w:r>
    </w:p>
    <w:p w14:paraId="03D14D69" w14:textId="77777777" w:rsidR="002E24A8" w:rsidRPr="00205943" w:rsidRDefault="002E24A8" w:rsidP="00B60724">
      <w:pPr>
        <w:pStyle w:val="legal1"/>
        <w:jc w:val="both"/>
        <w:rPr>
          <w:rFonts w:ascii="Times New Roman" w:hAnsi="Times New Roman" w:cs="Times New Roman"/>
          <w:kern w:val="0"/>
          <w:szCs w:val="24"/>
        </w:rPr>
      </w:pPr>
    </w:p>
    <w:p w14:paraId="0F937A4E" w14:textId="455A9A73" w:rsidR="002E24A8" w:rsidRPr="00205943" w:rsidRDefault="00942985" w:rsidP="00B60724">
      <w:pPr>
        <w:pStyle w:val="PolicySection"/>
        <w:keepNext w:val="0"/>
        <w:numPr>
          <w:ilvl w:val="0"/>
          <w:numId w:val="33"/>
        </w:numPr>
        <w:spacing w:after="0"/>
        <w:outlineLvl w:val="0"/>
        <w:rPr>
          <w:rFonts w:ascii="Times New Roman" w:hAnsi="Times New Roman" w:cs="Times New Roman"/>
          <w:i/>
          <w:kern w:val="0"/>
        </w:rPr>
      </w:pPr>
      <w:r w:rsidRPr="00205943">
        <w:rPr>
          <w:rFonts w:ascii="Times New Roman" w:hAnsi="Times New Roman" w:cs="Times New Roman"/>
          <w:i/>
          <w:kern w:val="0"/>
        </w:rPr>
        <w:t>Security and Confidentiality Violations</w:t>
      </w:r>
    </w:p>
    <w:p w14:paraId="60841C20" w14:textId="77777777" w:rsidR="00BD5B2F" w:rsidRPr="00205943" w:rsidRDefault="00BD5B2F" w:rsidP="00B60724">
      <w:pPr>
        <w:pStyle w:val="legal1"/>
        <w:jc w:val="both"/>
        <w:rPr>
          <w:rFonts w:ascii="Times New Roman" w:hAnsi="Times New Roman" w:cs="Times New Roman"/>
          <w:kern w:val="0"/>
          <w:szCs w:val="24"/>
        </w:rPr>
      </w:pPr>
    </w:p>
    <w:p w14:paraId="27C7CEEA" w14:textId="19266D31" w:rsidR="002E24A8" w:rsidRPr="00205943" w:rsidRDefault="00942985"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Violations of the security and confidential integrity of an assessment include: </w:t>
      </w:r>
    </w:p>
    <w:p w14:paraId="3759B2E9" w14:textId="427F5635" w:rsidR="002E24A8" w:rsidRPr="00205943" w:rsidRDefault="002E24A8" w:rsidP="00B60724">
      <w:pPr>
        <w:pStyle w:val="legal1"/>
        <w:jc w:val="both"/>
        <w:rPr>
          <w:rFonts w:ascii="Times New Roman" w:hAnsi="Times New Roman" w:cs="Times New Roman"/>
          <w:kern w:val="0"/>
          <w:szCs w:val="24"/>
        </w:rPr>
      </w:pPr>
    </w:p>
    <w:p w14:paraId="2A1B0499" w14:textId="43435740"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Directly or indirectly assisting students with responses to test </w:t>
      </w:r>
      <w:proofErr w:type="gramStart"/>
      <w:r w:rsidRPr="00205943">
        <w:rPr>
          <w:rFonts w:ascii="Times New Roman" w:hAnsi="Times New Roman" w:cs="Times New Roman"/>
          <w:kern w:val="0"/>
          <w:szCs w:val="24"/>
        </w:rPr>
        <w:t>questions;</w:t>
      </w:r>
      <w:proofErr w:type="gramEnd"/>
      <w:r w:rsidRPr="00205943">
        <w:rPr>
          <w:rFonts w:ascii="Times New Roman" w:hAnsi="Times New Roman" w:cs="Times New Roman"/>
          <w:kern w:val="0"/>
          <w:szCs w:val="24"/>
        </w:rPr>
        <w:t xml:space="preserve"> </w:t>
      </w:r>
    </w:p>
    <w:p w14:paraId="78CC0986" w14:textId="5C68A3AB"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Tampering with student </w:t>
      </w:r>
      <w:proofErr w:type="gramStart"/>
      <w:r w:rsidRPr="00205943">
        <w:rPr>
          <w:rFonts w:ascii="Times New Roman" w:hAnsi="Times New Roman" w:cs="Times New Roman"/>
          <w:kern w:val="0"/>
          <w:szCs w:val="24"/>
        </w:rPr>
        <w:t>responses;</w:t>
      </w:r>
      <w:proofErr w:type="gramEnd"/>
    </w:p>
    <w:p w14:paraId="4696650C" w14:textId="37A5C8BA"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Falsifying holistic ratings or student </w:t>
      </w:r>
      <w:proofErr w:type="gramStart"/>
      <w:r w:rsidRPr="00205943">
        <w:rPr>
          <w:rFonts w:ascii="Times New Roman" w:hAnsi="Times New Roman" w:cs="Times New Roman"/>
          <w:kern w:val="0"/>
          <w:szCs w:val="24"/>
        </w:rPr>
        <w:t>responses;</w:t>
      </w:r>
      <w:proofErr w:type="gramEnd"/>
    </w:p>
    <w:p w14:paraId="12AF5182" w14:textId="40B30A09"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Viewing secure test content before, during, or after an administration unless specifically authorized by TEA or by the procedures outlined in the test administration </w:t>
      </w:r>
      <w:proofErr w:type="gramStart"/>
      <w:r w:rsidRPr="00205943">
        <w:rPr>
          <w:rFonts w:ascii="Times New Roman" w:hAnsi="Times New Roman" w:cs="Times New Roman"/>
          <w:kern w:val="0"/>
          <w:szCs w:val="24"/>
        </w:rPr>
        <w:t>materials;</w:t>
      </w:r>
      <w:proofErr w:type="gramEnd"/>
    </w:p>
    <w:p w14:paraId="6AD69B07" w14:textId="5B2E9E21"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Discussing or disclosing secure test content or student </w:t>
      </w:r>
      <w:proofErr w:type="gramStart"/>
      <w:r w:rsidRPr="00205943">
        <w:rPr>
          <w:rFonts w:ascii="Times New Roman" w:hAnsi="Times New Roman" w:cs="Times New Roman"/>
          <w:kern w:val="0"/>
          <w:szCs w:val="24"/>
        </w:rPr>
        <w:t>responses;</w:t>
      </w:r>
      <w:proofErr w:type="gramEnd"/>
    </w:p>
    <w:p w14:paraId="46063B3A" w14:textId="482289EE"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Scoring students’ tests, either formally or </w:t>
      </w:r>
      <w:proofErr w:type="gramStart"/>
      <w:r w:rsidRPr="00205943">
        <w:rPr>
          <w:rFonts w:ascii="Times New Roman" w:hAnsi="Times New Roman" w:cs="Times New Roman"/>
          <w:kern w:val="0"/>
          <w:szCs w:val="24"/>
        </w:rPr>
        <w:t>informally;</w:t>
      </w:r>
      <w:proofErr w:type="gramEnd"/>
    </w:p>
    <w:p w14:paraId="781AF842" w14:textId="518F1CE0"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Duplicating, recording, or electronically capturing confidential test content unless specifically authorized by TEA or by the procedures outlined in the test administration </w:t>
      </w:r>
      <w:proofErr w:type="gramStart"/>
      <w:r w:rsidRPr="00205943">
        <w:rPr>
          <w:rFonts w:ascii="Times New Roman" w:hAnsi="Times New Roman" w:cs="Times New Roman"/>
          <w:kern w:val="0"/>
          <w:szCs w:val="24"/>
        </w:rPr>
        <w:t>materials;</w:t>
      </w:r>
      <w:proofErr w:type="gramEnd"/>
    </w:p>
    <w:p w14:paraId="3DB2F429" w14:textId="1A951A10"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Responding to secure test </w:t>
      </w:r>
      <w:proofErr w:type="gramStart"/>
      <w:r w:rsidRPr="00205943">
        <w:rPr>
          <w:rFonts w:ascii="Times New Roman" w:hAnsi="Times New Roman" w:cs="Times New Roman"/>
          <w:kern w:val="0"/>
          <w:szCs w:val="24"/>
        </w:rPr>
        <w:t>questions;</w:t>
      </w:r>
      <w:proofErr w:type="gramEnd"/>
    </w:p>
    <w:p w14:paraId="154DB039" w14:textId="18E5F80C"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Fraudulently exempting or preventing a student from participating in the administration of a required state </w:t>
      </w:r>
      <w:proofErr w:type="gramStart"/>
      <w:r w:rsidRPr="00205943">
        <w:rPr>
          <w:rFonts w:ascii="Times New Roman" w:hAnsi="Times New Roman" w:cs="Times New Roman"/>
          <w:kern w:val="0"/>
          <w:szCs w:val="24"/>
        </w:rPr>
        <w:t>assessment;</w:t>
      </w:r>
      <w:proofErr w:type="gramEnd"/>
    </w:p>
    <w:p w14:paraId="606E40B0" w14:textId="1977EA00"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Receiving or providing unallowable assistance during calibration activities (e.g., taking notes, providing answer sheets, or sharing answers</w:t>
      </w:r>
      <w:proofErr w:type="gramStart"/>
      <w:r w:rsidRPr="00205943">
        <w:rPr>
          <w:rFonts w:ascii="Times New Roman" w:hAnsi="Times New Roman" w:cs="Times New Roman"/>
          <w:kern w:val="0"/>
          <w:szCs w:val="24"/>
        </w:rPr>
        <w:t>);</w:t>
      </w:r>
      <w:proofErr w:type="gramEnd"/>
    </w:p>
    <w:p w14:paraId="00B492CF" w14:textId="2D64EDDB"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 Encouraging or assisting an individual to engage in the conduct described in subparagraphs (1)-(10) above or in any other serious violation of security and </w:t>
      </w:r>
      <w:proofErr w:type="gramStart"/>
      <w:r w:rsidRPr="00205943">
        <w:rPr>
          <w:rFonts w:ascii="Times New Roman" w:hAnsi="Times New Roman" w:cs="Times New Roman"/>
          <w:kern w:val="0"/>
          <w:szCs w:val="24"/>
        </w:rPr>
        <w:t>confidentiality;</w:t>
      </w:r>
      <w:proofErr w:type="gramEnd"/>
    </w:p>
    <w:p w14:paraId="2A70ADC6" w14:textId="22FB0CD1"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 xml:space="preserve">Failing to report to an appropriate authority that an individual has engaged or is suspected of engaging in conduct described in subparagraphs (1)-(11) above or in any other serious violation of security and confidentiality under this </w:t>
      </w:r>
      <w:proofErr w:type="gramStart"/>
      <w:r w:rsidRPr="00205943">
        <w:rPr>
          <w:rFonts w:ascii="Times New Roman" w:hAnsi="Times New Roman" w:cs="Times New Roman"/>
          <w:kern w:val="0"/>
          <w:szCs w:val="24"/>
        </w:rPr>
        <w:t>section;</w:t>
      </w:r>
      <w:proofErr w:type="gramEnd"/>
    </w:p>
    <w:p w14:paraId="3FC73C9A" w14:textId="5EC43BC2"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Failing to implement sufficient procedures to prevent student cheating; and</w:t>
      </w:r>
    </w:p>
    <w:p w14:paraId="097701E7" w14:textId="4460FF05" w:rsidR="00942985" w:rsidRPr="00205943" w:rsidRDefault="00942985" w:rsidP="00942985">
      <w:pPr>
        <w:pStyle w:val="legal1"/>
        <w:numPr>
          <w:ilvl w:val="0"/>
          <w:numId w:val="35"/>
        </w:numPr>
        <w:jc w:val="both"/>
        <w:rPr>
          <w:rFonts w:ascii="Times New Roman" w:hAnsi="Times New Roman" w:cs="Times New Roman"/>
          <w:kern w:val="0"/>
          <w:szCs w:val="24"/>
        </w:rPr>
      </w:pPr>
      <w:r w:rsidRPr="00205943">
        <w:rPr>
          <w:rFonts w:ascii="Times New Roman" w:hAnsi="Times New Roman" w:cs="Times New Roman"/>
          <w:kern w:val="0"/>
          <w:szCs w:val="24"/>
        </w:rPr>
        <w:t>Failing to implement sufficient procedures to prevent alteration of test documents by anyone other than the student.</w:t>
      </w:r>
    </w:p>
    <w:p w14:paraId="4A49774B" w14:textId="77777777" w:rsidR="0014278F" w:rsidRPr="00205943" w:rsidRDefault="0014278F" w:rsidP="00B60724">
      <w:pPr>
        <w:pStyle w:val="legal1"/>
        <w:jc w:val="both"/>
        <w:rPr>
          <w:rFonts w:ascii="Times New Roman" w:hAnsi="Times New Roman" w:cs="Times New Roman"/>
          <w:kern w:val="0"/>
          <w:szCs w:val="24"/>
        </w:rPr>
      </w:pPr>
    </w:p>
    <w:p w14:paraId="07316E90" w14:textId="3820BA82" w:rsidR="002E24A8" w:rsidRPr="00205943" w:rsidRDefault="00D91776" w:rsidP="0014278F">
      <w:pPr>
        <w:pStyle w:val="PolicySection"/>
        <w:keepNext w:val="0"/>
        <w:numPr>
          <w:ilvl w:val="0"/>
          <w:numId w:val="36"/>
        </w:numPr>
        <w:spacing w:after="0"/>
        <w:ind w:left="1080"/>
        <w:jc w:val="left"/>
        <w:rPr>
          <w:rFonts w:ascii="Times New Roman" w:hAnsi="Times New Roman" w:cs="Times New Roman"/>
          <w:b w:val="0"/>
          <w:i/>
          <w:kern w:val="0"/>
          <w:u w:val="single"/>
        </w:rPr>
      </w:pPr>
      <w:r w:rsidRPr="00205943">
        <w:rPr>
          <w:rFonts w:ascii="Times New Roman" w:hAnsi="Times New Roman" w:cs="Times New Roman"/>
          <w:b w:val="0"/>
          <w:i/>
          <w:kern w:val="0"/>
          <w:u w:val="single"/>
        </w:rPr>
        <w:t xml:space="preserve">Consequences / </w:t>
      </w:r>
      <w:r w:rsidR="002E24A8" w:rsidRPr="00205943">
        <w:rPr>
          <w:rFonts w:ascii="Times New Roman" w:hAnsi="Times New Roman" w:cs="Times New Roman"/>
          <w:b w:val="0"/>
          <w:i/>
          <w:kern w:val="0"/>
          <w:u w:val="single"/>
        </w:rPr>
        <w:t>Penalties</w:t>
      </w:r>
    </w:p>
    <w:p w14:paraId="4737F13C" w14:textId="77777777" w:rsidR="00BD5B2F" w:rsidRPr="00205943" w:rsidRDefault="00BD5B2F" w:rsidP="00B60724">
      <w:pPr>
        <w:pStyle w:val="legal1"/>
        <w:jc w:val="both"/>
        <w:rPr>
          <w:rFonts w:ascii="Times New Roman" w:hAnsi="Times New Roman" w:cs="Times New Roman"/>
          <w:kern w:val="0"/>
          <w:szCs w:val="24"/>
        </w:rPr>
      </w:pPr>
    </w:p>
    <w:p w14:paraId="2BC41F09" w14:textId="0BEA9EAA" w:rsidR="002E24A8" w:rsidRPr="00205943" w:rsidRDefault="00D91776" w:rsidP="00D91776">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If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determines that a student has cheated or attempted to cheat on a state assessment either by providing or receiving direct assistance,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shall invalidate the student’s test results. Any violation of test security or confidential integrity may result in TEA: </w:t>
      </w:r>
    </w:p>
    <w:p w14:paraId="1DE77057" w14:textId="6FF045AF" w:rsidR="002E24A8" w:rsidRPr="00205943" w:rsidRDefault="002E24A8" w:rsidP="00B60724">
      <w:pPr>
        <w:pStyle w:val="legal1"/>
        <w:jc w:val="both"/>
        <w:rPr>
          <w:rFonts w:ascii="Times New Roman" w:hAnsi="Times New Roman" w:cs="Times New Roman"/>
          <w:kern w:val="0"/>
          <w:szCs w:val="24"/>
        </w:rPr>
      </w:pPr>
    </w:p>
    <w:p w14:paraId="52CD8BCD" w14:textId="0FC06D55" w:rsidR="002E24A8" w:rsidRPr="00205943" w:rsidRDefault="00D91776" w:rsidP="00B60724">
      <w:pPr>
        <w:pStyle w:val="legal1"/>
        <w:numPr>
          <w:ilvl w:val="0"/>
          <w:numId w:val="13"/>
        </w:numPr>
        <w:ind w:left="720" w:hanging="360"/>
        <w:jc w:val="both"/>
        <w:rPr>
          <w:rFonts w:ascii="Times New Roman" w:hAnsi="Times New Roman" w:cs="Times New Roman"/>
          <w:kern w:val="0"/>
          <w:szCs w:val="24"/>
        </w:rPr>
      </w:pPr>
      <w:r w:rsidRPr="00205943">
        <w:rPr>
          <w:rFonts w:ascii="Times New Roman" w:hAnsi="Times New Roman" w:cs="Times New Roman"/>
          <w:kern w:val="0"/>
          <w:szCs w:val="24"/>
        </w:rPr>
        <w:t xml:space="preserve">Invalidating student test </w:t>
      </w:r>
      <w:proofErr w:type="gramStart"/>
      <w:r w:rsidRPr="00205943">
        <w:rPr>
          <w:rFonts w:ascii="Times New Roman" w:hAnsi="Times New Roman" w:cs="Times New Roman"/>
          <w:kern w:val="0"/>
          <w:szCs w:val="24"/>
        </w:rPr>
        <w:t>results;</w:t>
      </w:r>
      <w:proofErr w:type="gramEnd"/>
      <w:r w:rsidRPr="00205943">
        <w:rPr>
          <w:rFonts w:ascii="Times New Roman" w:hAnsi="Times New Roman" w:cs="Times New Roman"/>
          <w:kern w:val="0"/>
          <w:szCs w:val="24"/>
        </w:rPr>
        <w:t xml:space="preserve"> </w:t>
      </w:r>
    </w:p>
    <w:p w14:paraId="24A43152" w14:textId="44E29C05" w:rsidR="00D91776" w:rsidRPr="00205943" w:rsidRDefault="00D91776" w:rsidP="00D91776">
      <w:pPr>
        <w:pStyle w:val="legal1"/>
        <w:numPr>
          <w:ilvl w:val="0"/>
          <w:numId w:val="13"/>
        </w:numPr>
        <w:ind w:left="720" w:hanging="360"/>
        <w:jc w:val="both"/>
        <w:rPr>
          <w:rFonts w:ascii="Times New Roman" w:hAnsi="Times New Roman" w:cs="Times New Roman"/>
          <w:kern w:val="0"/>
          <w:szCs w:val="24"/>
        </w:rPr>
      </w:pPr>
      <w:r w:rsidRPr="00205943">
        <w:rPr>
          <w:rFonts w:ascii="Times New Roman" w:hAnsi="Times New Roman" w:cs="Times New Roman"/>
          <w:kern w:val="0"/>
          <w:szCs w:val="24"/>
        </w:rPr>
        <w:t xml:space="preserve">Referring certified educators to the State Board for Education Certification for sanctions; and </w:t>
      </w:r>
    </w:p>
    <w:p w14:paraId="1DF03826" w14:textId="4E906D3F" w:rsidR="002E24A8" w:rsidRPr="00205943" w:rsidRDefault="00D91776" w:rsidP="00B60724">
      <w:pPr>
        <w:pStyle w:val="legal1"/>
        <w:numPr>
          <w:ilvl w:val="0"/>
          <w:numId w:val="13"/>
        </w:numPr>
        <w:ind w:left="720" w:hanging="360"/>
        <w:jc w:val="both"/>
        <w:rPr>
          <w:rFonts w:ascii="Times New Roman" w:hAnsi="Times New Roman" w:cs="Times New Roman"/>
          <w:kern w:val="0"/>
          <w:szCs w:val="24"/>
        </w:rPr>
      </w:pPr>
      <w:r w:rsidRPr="00205943">
        <w:rPr>
          <w:rFonts w:ascii="Times New Roman" w:hAnsi="Times New Roman" w:cs="Times New Roman"/>
          <w:kern w:val="0"/>
          <w:szCs w:val="24"/>
        </w:rPr>
        <w:t xml:space="preserve">Lowering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’s accreditation status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’s or campus’s accountability ratings, or appointment of a monitor, conservator, or a management</w:t>
      </w:r>
      <w:r w:rsidR="00733D5C" w:rsidRPr="00205943">
        <w:rPr>
          <w:rFonts w:ascii="Times New Roman" w:hAnsi="Times New Roman" w:cs="Times New Roman"/>
          <w:kern w:val="0"/>
          <w:szCs w:val="24"/>
        </w:rPr>
        <w:t xml:space="preserve"> team in</w:t>
      </w:r>
      <w:r w:rsidRPr="00205943">
        <w:rPr>
          <w:rFonts w:ascii="Times New Roman" w:hAnsi="Times New Roman" w:cs="Times New Roman"/>
          <w:kern w:val="0"/>
          <w:szCs w:val="24"/>
        </w:rPr>
        <w:t xml:space="preserve"> accordance with Education Code Chapter 39A. </w:t>
      </w:r>
    </w:p>
    <w:p w14:paraId="574E0447" w14:textId="77777777" w:rsidR="002E24A8" w:rsidRPr="00205943" w:rsidRDefault="002E24A8" w:rsidP="00B60724">
      <w:pPr>
        <w:pStyle w:val="legal1"/>
        <w:jc w:val="both"/>
        <w:rPr>
          <w:rFonts w:ascii="Times New Roman" w:hAnsi="Times New Roman" w:cs="Times New Roman"/>
          <w:kern w:val="0"/>
          <w:szCs w:val="24"/>
        </w:rPr>
      </w:pPr>
    </w:p>
    <w:p w14:paraId="67E37155" w14:textId="2FC826EA" w:rsidR="0014278F" w:rsidRPr="00205943" w:rsidRDefault="0014278F" w:rsidP="004E5121">
      <w:pPr>
        <w:pStyle w:val="PolicySection"/>
        <w:keepLines/>
        <w:numPr>
          <w:ilvl w:val="0"/>
          <w:numId w:val="36"/>
        </w:numPr>
        <w:spacing w:after="0"/>
        <w:ind w:left="1080"/>
        <w:jc w:val="left"/>
        <w:rPr>
          <w:rFonts w:ascii="Times New Roman" w:hAnsi="Times New Roman" w:cs="Times New Roman"/>
          <w:b w:val="0"/>
          <w:i/>
          <w:kern w:val="0"/>
          <w:u w:val="single"/>
        </w:rPr>
      </w:pPr>
      <w:r w:rsidRPr="00205943">
        <w:rPr>
          <w:rFonts w:ascii="Times New Roman" w:hAnsi="Times New Roman" w:cs="Times New Roman"/>
          <w:b w:val="0"/>
          <w:i/>
          <w:kern w:val="0"/>
          <w:u w:val="single"/>
        </w:rPr>
        <w:t>Test Administration Procedures and Training Activities</w:t>
      </w:r>
    </w:p>
    <w:p w14:paraId="5F2058B3" w14:textId="3D4BED65" w:rsidR="0014278F" w:rsidRPr="00205943" w:rsidRDefault="0014278F" w:rsidP="004E5121">
      <w:pPr>
        <w:pStyle w:val="legal1"/>
        <w:keepNext/>
        <w:keepLines/>
        <w:jc w:val="both"/>
        <w:outlineLvl w:val="0"/>
        <w:rPr>
          <w:rFonts w:ascii="Times New Roman" w:hAnsi="Times New Roman" w:cs="Times New Roman"/>
          <w:iCs/>
          <w:kern w:val="0"/>
          <w:szCs w:val="24"/>
        </w:rPr>
      </w:pPr>
    </w:p>
    <w:p w14:paraId="24DF1741" w14:textId="02D59692" w:rsidR="0014278F" w:rsidRPr="00205943" w:rsidRDefault="0014278F"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Cs/>
          <w:kern w:val="0"/>
          <w:szCs w:val="24"/>
        </w:rPr>
        <w:t xml:space="preserve">Test administration procedures shall be delineated in the test administration materials provided to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annually. </w:t>
      </w:r>
      <w:r w:rsidR="00C179A7">
        <w:rPr>
          <w:rFonts w:ascii="Times New Roman" w:hAnsi="Times New Roman" w:cs="Times New Roman"/>
          <w:kern w:val="0"/>
          <w:szCs w:val="24"/>
        </w:rPr>
        <w:t>Henry Ford Academy Alameda School for Fine Art + Design Charter School</w:t>
      </w:r>
      <w:r w:rsidRPr="00205943">
        <w:rPr>
          <w:rFonts w:ascii="Times New Roman" w:hAnsi="Times New Roman" w:cs="Times New Roman"/>
          <w:kern w:val="0"/>
          <w:szCs w:val="24"/>
        </w:rPr>
        <w:t xml:space="preserve"> must comply with </w:t>
      </w:r>
      <w:proofErr w:type="gramStart"/>
      <w:r w:rsidRPr="00205943">
        <w:rPr>
          <w:rFonts w:ascii="Times New Roman" w:hAnsi="Times New Roman" w:cs="Times New Roman"/>
          <w:kern w:val="0"/>
          <w:szCs w:val="24"/>
        </w:rPr>
        <w:t>all of</w:t>
      </w:r>
      <w:proofErr w:type="gramEnd"/>
      <w:r w:rsidRPr="00205943">
        <w:rPr>
          <w:rFonts w:ascii="Times New Roman" w:hAnsi="Times New Roman" w:cs="Times New Roman"/>
          <w:kern w:val="0"/>
          <w:szCs w:val="24"/>
        </w:rPr>
        <w:t xml:space="preserve"> the applicable requirements specified in the test administration materials. </w:t>
      </w:r>
    </w:p>
    <w:p w14:paraId="1EAAAE85" w14:textId="14F5E37C" w:rsidR="0014278F" w:rsidRPr="00205943" w:rsidRDefault="0014278F" w:rsidP="00B60724">
      <w:pPr>
        <w:pStyle w:val="legal1"/>
        <w:jc w:val="both"/>
        <w:outlineLvl w:val="0"/>
        <w:rPr>
          <w:rFonts w:ascii="Times New Roman" w:hAnsi="Times New Roman" w:cs="Times New Roman"/>
          <w:kern w:val="0"/>
          <w:szCs w:val="24"/>
        </w:rPr>
      </w:pPr>
    </w:p>
    <w:p w14:paraId="3824C43E" w14:textId="69E5BCF9" w:rsidR="0014278F" w:rsidRPr="00205943" w:rsidRDefault="00C179A7" w:rsidP="00B60724">
      <w:pPr>
        <w:pStyle w:val="legal1"/>
        <w:jc w:val="both"/>
        <w:outlineLvl w:val="0"/>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14278F" w:rsidRPr="00205943">
        <w:rPr>
          <w:rFonts w:ascii="Times New Roman" w:hAnsi="Times New Roman" w:cs="Times New Roman"/>
          <w:kern w:val="0"/>
          <w:szCs w:val="24"/>
        </w:rPr>
        <w:t xml:space="preserve"> shall ensure that test coordinators and administrators receive training to ensure that testing personnel have the necessary skills and knowledge required to administer assessment instruments in a valid, standardized, and secure manner. </w:t>
      </w:r>
    </w:p>
    <w:p w14:paraId="6407C458" w14:textId="19045C3B" w:rsidR="0014278F" w:rsidRPr="00205943" w:rsidRDefault="0014278F" w:rsidP="00B60724">
      <w:pPr>
        <w:pStyle w:val="legal1"/>
        <w:jc w:val="both"/>
        <w:outlineLvl w:val="0"/>
        <w:rPr>
          <w:rFonts w:ascii="Times New Roman" w:hAnsi="Times New Roman" w:cs="Times New Roman"/>
          <w:kern w:val="0"/>
          <w:szCs w:val="24"/>
        </w:rPr>
      </w:pPr>
    </w:p>
    <w:p w14:paraId="57530B5D" w14:textId="67AEF4A6" w:rsidR="0014278F" w:rsidRPr="00205943" w:rsidRDefault="0014278F" w:rsidP="0014278F">
      <w:pPr>
        <w:pStyle w:val="PolicySection"/>
        <w:keepNext w:val="0"/>
        <w:numPr>
          <w:ilvl w:val="0"/>
          <w:numId w:val="36"/>
        </w:numPr>
        <w:spacing w:after="0"/>
        <w:ind w:left="1080"/>
        <w:jc w:val="left"/>
        <w:rPr>
          <w:rFonts w:ascii="Times New Roman" w:hAnsi="Times New Roman" w:cs="Times New Roman"/>
          <w:b w:val="0"/>
          <w:i/>
          <w:kern w:val="0"/>
          <w:u w:val="single"/>
        </w:rPr>
      </w:pPr>
      <w:r w:rsidRPr="00205943">
        <w:rPr>
          <w:rFonts w:ascii="Times New Roman" w:hAnsi="Times New Roman" w:cs="Times New Roman"/>
          <w:b w:val="0"/>
          <w:i/>
          <w:kern w:val="0"/>
          <w:u w:val="single"/>
        </w:rPr>
        <w:t>Record Retention</w:t>
      </w:r>
    </w:p>
    <w:p w14:paraId="3DEC6BEE" w14:textId="68B09FA1" w:rsidR="0014278F" w:rsidRPr="00205943" w:rsidRDefault="0014278F" w:rsidP="00B60724">
      <w:pPr>
        <w:pStyle w:val="legal1"/>
        <w:jc w:val="both"/>
        <w:outlineLvl w:val="0"/>
        <w:rPr>
          <w:rFonts w:ascii="Times New Roman" w:hAnsi="Times New Roman" w:cs="Times New Roman"/>
          <w:iCs/>
          <w:kern w:val="0"/>
          <w:szCs w:val="24"/>
        </w:rPr>
      </w:pPr>
    </w:p>
    <w:p w14:paraId="5AE8D9CC" w14:textId="776BC8BB" w:rsidR="0014278F" w:rsidRPr="00205943" w:rsidRDefault="00C179A7" w:rsidP="00B60724">
      <w:pPr>
        <w:pStyle w:val="legal1"/>
        <w:jc w:val="both"/>
        <w:outlineLvl w:val="0"/>
        <w:rPr>
          <w:rFonts w:ascii="Times New Roman" w:hAnsi="Times New Roman" w:cs="Times New Roman"/>
          <w:iCs/>
          <w:kern w:val="0"/>
          <w:szCs w:val="24"/>
        </w:rPr>
      </w:pPr>
      <w:r>
        <w:rPr>
          <w:rFonts w:ascii="Times New Roman" w:hAnsi="Times New Roman" w:cs="Times New Roman"/>
          <w:kern w:val="0"/>
          <w:szCs w:val="24"/>
        </w:rPr>
        <w:t>Henry Ford Academy Alameda School for Fine Art + Design Charter School</w:t>
      </w:r>
      <w:r w:rsidR="0014278F" w:rsidRPr="00205943">
        <w:rPr>
          <w:rFonts w:ascii="Times New Roman" w:hAnsi="Times New Roman" w:cs="Times New Roman"/>
          <w:kern w:val="0"/>
          <w:szCs w:val="24"/>
        </w:rPr>
        <w:t xml:space="preserve"> shall maintain records related to the security of assessment instruments for five years. </w:t>
      </w:r>
    </w:p>
    <w:p w14:paraId="0D5C1D21" w14:textId="77777777" w:rsidR="0014278F" w:rsidRPr="00205943" w:rsidRDefault="0014278F" w:rsidP="00B60724">
      <w:pPr>
        <w:pStyle w:val="legal1"/>
        <w:jc w:val="both"/>
        <w:outlineLvl w:val="0"/>
        <w:rPr>
          <w:rFonts w:ascii="Times New Roman" w:hAnsi="Times New Roman" w:cs="Times New Roman"/>
          <w:iCs/>
          <w:kern w:val="0"/>
          <w:szCs w:val="24"/>
        </w:rPr>
      </w:pPr>
    </w:p>
    <w:p w14:paraId="6706EC4F" w14:textId="6CD2CDD1" w:rsidR="002E24A8" w:rsidRPr="00205943" w:rsidRDefault="002E24A8" w:rsidP="00B60724">
      <w:pPr>
        <w:pStyle w:val="legal1"/>
        <w:jc w:val="both"/>
        <w:outlineLvl w:val="0"/>
        <w:rPr>
          <w:rFonts w:ascii="Times New Roman" w:hAnsi="Times New Roman" w:cs="Times New Roman"/>
          <w:kern w:val="0"/>
          <w:szCs w:val="24"/>
        </w:rPr>
      </w:pPr>
      <w:r w:rsidRPr="00205943">
        <w:rPr>
          <w:rFonts w:ascii="Times New Roman" w:hAnsi="Times New Roman" w:cs="Times New Roman"/>
          <w:i/>
          <w:kern w:val="0"/>
          <w:szCs w:val="24"/>
        </w:rPr>
        <w:t>19 TAC 101.3031</w:t>
      </w:r>
      <w:r w:rsidR="0014278F" w:rsidRPr="00205943">
        <w:rPr>
          <w:rFonts w:ascii="Times New Roman" w:hAnsi="Times New Roman" w:cs="Times New Roman"/>
          <w:i/>
          <w:kern w:val="0"/>
          <w:szCs w:val="24"/>
        </w:rPr>
        <w:t>(a-3)-(d)</w:t>
      </w:r>
      <w:r w:rsidR="0014278F" w:rsidRPr="00205943">
        <w:rPr>
          <w:rFonts w:ascii="Times New Roman" w:hAnsi="Times New Roman" w:cs="Times New Roman"/>
          <w:iCs/>
          <w:kern w:val="0"/>
          <w:szCs w:val="24"/>
        </w:rPr>
        <w:t xml:space="preserve">. </w:t>
      </w:r>
    </w:p>
    <w:p w14:paraId="0FA48EB5" w14:textId="5430C759" w:rsidR="002E24A8" w:rsidRPr="00205943" w:rsidRDefault="002E24A8" w:rsidP="00B60724">
      <w:pPr>
        <w:pStyle w:val="legal1"/>
        <w:jc w:val="both"/>
        <w:rPr>
          <w:rFonts w:ascii="Times New Roman" w:hAnsi="Times New Roman" w:cs="Times New Roman"/>
          <w:kern w:val="0"/>
          <w:szCs w:val="24"/>
        </w:rPr>
      </w:pPr>
    </w:p>
    <w:p w14:paraId="6E5C8F2D" w14:textId="28313321" w:rsidR="0014278F" w:rsidRPr="00205943" w:rsidRDefault="0014278F" w:rsidP="0014278F">
      <w:pPr>
        <w:pStyle w:val="PolicySection"/>
        <w:keepNext w:val="0"/>
        <w:numPr>
          <w:ilvl w:val="0"/>
          <w:numId w:val="36"/>
        </w:numPr>
        <w:spacing w:after="0"/>
        <w:ind w:left="1080"/>
        <w:jc w:val="left"/>
        <w:rPr>
          <w:rFonts w:ascii="Times New Roman" w:hAnsi="Times New Roman" w:cs="Times New Roman"/>
          <w:b w:val="0"/>
          <w:i/>
          <w:kern w:val="0"/>
          <w:u w:val="single"/>
        </w:rPr>
      </w:pPr>
      <w:r w:rsidRPr="00205943">
        <w:rPr>
          <w:rFonts w:ascii="Times New Roman" w:hAnsi="Times New Roman" w:cs="Times New Roman"/>
          <w:b w:val="0"/>
          <w:i/>
          <w:kern w:val="0"/>
          <w:u w:val="single"/>
        </w:rPr>
        <w:t>Development of Procedures</w:t>
      </w:r>
    </w:p>
    <w:p w14:paraId="02833529" w14:textId="7E9B13E6" w:rsidR="0014278F" w:rsidRPr="00205943" w:rsidRDefault="0014278F" w:rsidP="00B60724">
      <w:pPr>
        <w:pStyle w:val="legal1"/>
        <w:jc w:val="both"/>
        <w:rPr>
          <w:rFonts w:ascii="Times New Roman" w:hAnsi="Times New Roman" w:cs="Times New Roman"/>
          <w:kern w:val="0"/>
          <w:szCs w:val="24"/>
        </w:rPr>
      </w:pPr>
    </w:p>
    <w:p w14:paraId="702615BD" w14:textId="326B1AE3" w:rsidR="0014278F" w:rsidRPr="00205943" w:rsidRDefault="0014278F"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The Superintendent and each Principal must develop procedures to ensure the security and confidentiality of state </w:t>
      </w:r>
      <w:proofErr w:type="gramStart"/>
      <w:r w:rsidRPr="00205943">
        <w:rPr>
          <w:rFonts w:ascii="Times New Roman" w:hAnsi="Times New Roman" w:cs="Times New Roman"/>
          <w:kern w:val="0"/>
          <w:szCs w:val="24"/>
        </w:rPr>
        <w:t>assessments, and</w:t>
      </w:r>
      <w:proofErr w:type="gramEnd"/>
      <w:r w:rsidRPr="00205943">
        <w:rPr>
          <w:rFonts w:ascii="Times New Roman" w:hAnsi="Times New Roman" w:cs="Times New Roman"/>
          <w:kern w:val="0"/>
          <w:szCs w:val="24"/>
        </w:rPr>
        <w:t xml:space="preserve"> will be responsible for notifying TEA in writing of conduct that violates the security or confidentiality of an assessment. </w:t>
      </w:r>
    </w:p>
    <w:p w14:paraId="6D466AC3" w14:textId="77777777" w:rsidR="0014278F" w:rsidRPr="00205943" w:rsidRDefault="0014278F" w:rsidP="00B60724">
      <w:pPr>
        <w:pStyle w:val="legal1"/>
        <w:jc w:val="both"/>
        <w:rPr>
          <w:rFonts w:ascii="Times New Roman" w:hAnsi="Times New Roman" w:cs="Times New Roman"/>
          <w:kern w:val="0"/>
          <w:szCs w:val="24"/>
        </w:rPr>
      </w:pPr>
    </w:p>
    <w:p w14:paraId="370380D5" w14:textId="77777777" w:rsidR="002E24A8" w:rsidRPr="00205943" w:rsidRDefault="002E24A8" w:rsidP="00B60724">
      <w:pPr>
        <w:pStyle w:val="PolicySection"/>
        <w:keepNext w:val="0"/>
        <w:numPr>
          <w:ilvl w:val="0"/>
          <w:numId w:val="33"/>
        </w:numPr>
        <w:spacing w:after="0"/>
        <w:outlineLvl w:val="0"/>
        <w:rPr>
          <w:rFonts w:ascii="Times New Roman" w:hAnsi="Times New Roman" w:cs="Times New Roman"/>
          <w:i/>
          <w:kern w:val="0"/>
        </w:rPr>
      </w:pPr>
      <w:r w:rsidRPr="00205943">
        <w:rPr>
          <w:rFonts w:ascii="Times New Roman" w:hAnsi="Times New Roman" w:cs="Times New Roman"/>
          <w:i/>
          <w:kern w:val="0"/>
        </w:rPr>
        <w:t>Minimize Disruptions</w:t>
      </w:r>
    </w:p>
    <w:p w14:paraId="056320E7" w14:textId="77777777" w:rsidR="00BD5B2F" w:rsidRPr="00205943" w:rsidRDefault="00BD5B2F" w:rsidP="00B60724">
      <w:pPr>
        <w:pStyle w:val="legal1"/>
        <w:jc w:val="both"/>
        <w:rPr>
          <w:rFonts w:ascii="Times New Roman" w:hAnsi="Times New Roman" w:cs="Times New Roman"/>
          <w:kern w:val="0"/>
          <w:szCs w:val="24"/>
        </w:rPr>
      </w:pPr>
    </w:p>
    <w:p w14:paraId="65EAD897" w14:textId="1C1CFDF2" w:rsidR="00EB2832"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lastRenderedPageBreak/>
        <w:t>In implementing the Commissioner’s procedures for the administration of assessment instruments adopted or developed under Education Code 39.023, including procedures designed to ensure the security of the assessment,</w:t>
      </w:r>
      <w:r w:rsidR="00B60724" w:rsidRPr="00205943">
        <w:rPr>
          <w:rFonts w:ascii="Times New Roman" w:hAnsi="Times New Roman" w:cs="Times New Roman"/>
          <w:kern w:val="0"/>
          <w:szCs w:val="24"/>
        </w:rPr>
        <w:t xml:space="preserve"> </w:t>
      </w:r>
      <w:r w:rsidR="00C179A7">
        <w:rPr>
          <w:rFonts w:ascii="Times New Roman" w:hAnsi="Times New Roman" w:cs="Times New Roman"/>
          <w:kern w:val="0"/>
          <w:szCs w:val="24"/>
        </w:rPr>
        <w:t>Henry Ford Academy Alameda School for Fine Art + Design Charter School</w:t>
      </w:r>
      <w:r w:rsidR="00B60724" w:rsidRPr="00205943">
        <w:rPr>
          <w:rFonts w:ascii="Times New Roman" w:hAnsi="Times New Roman" w:cs="Times New Roman"/>
          <w:kern w:val="0"/>
          <w:szCs w:val="24"/>
        </w:rPr>
        <w:t xml:space="preserve"> </w:t>
      </w:r>
      <w:r w:rsidRPr="00205943">
        <w:rPr>
          <w:rFonts w:ascii="Times New Roman" w:hAnsi="Times New Roman" w:cs="Times New Roman"/>
          <w:kern w:val="0"/>
          <w:szCs w:val="24"/>
        </w:rPr>
        <w:t xml:space="preserve">shall minimize disruptions to school operations and the classroom environment. </w:t>
      </w:r>
    </w:p>
    <w:p w14:paraId="4D80601D" w14:textId="77777777" w:rsidR="00EB2832" w:rsidRPr="00205943" w:rsidRDefault="00EB2832" w:rsidP="00B60724">
      <w:pPr>
        <w:pStyle w:val="legal1"/>
        <w:jc w:val="both"/>
        <w:rPr>
          <w:rFonts w:ascii="Times New Roman" w:hAnsi="Times New Roman" w:cs="Times New Roman"/>
          <w:kern w:val="0"/>
          <w:szCs w:val="24"/>
        </w:rPr>
      </w:pPr>
    </w:p>
    <w:p w14:paraId="1C72455F" w14:textId="7D8409FE" w:rsidR="002E24A8" w:rsidRPr="00205943" w:rsidRDefault="002E24A8" w:rsidP="00B60724">
      <w:pPr>
        <w:pStyle w:val="legal1"/>
        <w:jc w:val="both"/>
        <w:rPr>
          <w:rFonts w:ascii="Times New Roman" w:hAnsi="Times New Roman" w:cs="Times New Roman"/>
          <w:kern w:val="0"/>
          <w:szCs w:val="24"/>
        </w:rPr>
      </w:pPr>
      <w:r w:rsidRPr="00205943">
        <w:rPr>
          <w:rFonts w:ascii="Times New Roman" w:hAnsi="Times New Roman" w:cs="Times New Roman"/>
          <w:i/>
          <w:kern w:val="0"/>
          <w:szCs w:val="24"/>
        </w:rPr>
        <w:t>Education Code 39.0301(a-1)</w:t>
      </w:r>
      <w:r w:rsidRPr="00205943">
        <w:rPr>
          <w:rFonts w:ascii="Times New Roman" w:hAnsi="Times New Roman" w:cs="Times New Roman"/>
          <w:kern w:val="0"/>
          <w:szCs w:val="24"/>
        </w:rPr>
        <w:t xml:space="preserve">. </w:t>
      </w:r>
    </w:p>
    <w:p w14:paraId="7AA51CD0" w14:textId="2B4F464F" w:rsidR="0014278F" w:rsidRPr="00205943" w:rsidRDefault="0014278F" w:rsidP="00B60724">
      <w:pPr>
        <w:pStyle w:val="legal1"/>
        <w:jc w:val="both"/>
        <w:rPr>
          <w:rFonts w:ascii="Times New Roman" w:hAnsi="Times New Roman" w:cs="Times New Roman"/>
          <w:kern w:val="0"/>
          <w:szCs w:val="24"/>
        </w:rPr>
      </w:pPr>
    </w:p>
    <w:p w14:paraId="1B490A29" w14:textId="030E81D0" w:rsidR="0014278F" w:rsidRPr="00205943" w:rsidRDefault="0014278F" w:rsidP="0014278F">
      <w:pPr>
        <w:pStyle w:val="PolicySection"/>
        <w:keepNext w:val="0"/>
        <w:numPr>
          <w:ilvl w:val="0"/>
          <w:numId w:val="33"/>
        </w:numPr>
        <w:spacing w:after="0"/>
        <w:outlineLvl w:val="0"/>
        <w:rPr>
          <w:rFonts w:ascii="Times New Roman" w:hAnsi="Times New Roman" w:cs="Times New Roman"/>
          <w:i/>
          <w:kern w:val="0"/>
        </w:rPr>
      </w:pPr>
      <w:r w:rsidRPr="00205943">
        <w:rPr>
          <w:rFonts w:ascii="Times New Roman" w:hAnsi="Times New Roman" w:cs="Times New Roman"/>
          <w:i/>
          <w:kern w:val="0"/>
        </w:rPr>
        <w:t>Assessment Confidentiality Results</w:t>
      </w:r>
    </w:p>
    <w:p w14:paraId="66DC06C1" w14:textId="44F97FC8" w:rsidR="002E24A8" w:rsidRPr="00205943" w:rsidRDefault="002E24A8" w:rsidP="00B60724">
      <w:pPr>
        <w:pStyle w:val="legal1"/>
        <w:jc w:val="both"/>
        <w:rPr>
          <w:rFonts w:ascii="Times New Roman" w:hAnsi="Times New Roman" w:cs="Times New Roman"/>
          <w:kern w:val="0"/>
          <w:szCs w:val="24"/>
        </w:rPr>
      </w:pPr>
    </w:p>
    <w:p w14:paraId="41CA5802" w14:textId="77777777" w:rsidR="00EB2832" w:rsidRPr="00205943" w:rsidRDefault="0014278F" w:rsidP="00B60724">
      <w:pPr>
        <w:pStyle w:val="legal1"/>
        <w:jc w:val="both"/>
        <w:rPr>
          <w:rFonts w:ascii="Times New Roman" w:hAnsi="Times New Roman" w:cs="Times New Roman"/>
          <w:kern w:val="0"/>
          <w:szCs w:val="24"/>
        </w:rPr>
      </w:pPr>
      <w:r w:rsidRPr="00205943">
        <w:rPr>
          <w:rFonts w:ascii="Times New Roman" w:hAnsi="Times New Roman" w:cs="Times New Roman"/>
          <w:kern w:val="0"/>
          <w:szCs w:val="24"/>
        </w:rPr>
        <w:t xml:space="preserve">Individual student performance results are confidential and may be released only in accordance with the Family Educational Rights and Privacy Act of 1974 (FERPA). </w:t>
      </w:r>
    </w:p>
    <w:p w14:paraId="1541F3E7" w14:textId="77777777" w:rsidR="00EB2832" w:rsidRPr="00205943" w:rsidRDefault="00EB2832" w:rsidP="00B60724">
      <w:pPr>
        <w:pStyle w:val="legal1"/>
        <w:jc w:val="both"/>
        <w:rPr>
          <w:rFonts w:ascii="Times New Roman" w:hAnsi="Times New Roman" w:cs="Times New Roman"/>
          <w:kern w:val="0"/>
          <w:szCs w:val="24"/>
        </w:rPr>
      </w:pPr>
    </w:p>
    <w:p w14:paraId="32A7FC77" w14:textId="0A9F1DAC" w:rsidR="0014278F" w:rsidRPr="0014278F" w:rsidRDefault="0014278F" w:rsidP="00B60724">
      <w:pPr>
        <w:pStyle w:val="legal1"/>
        <w:jc w:val="both"/>
        <w:rPr>
          <w:rFonts w:ascii="Times New Roman" w:hAnsi="Times New Roman" w:cs="Times New Roman"/>
          <w:kern w:val="0"/>
          <w:szCs w:val="24"/>
        </w:rPr>
      </w:pPr>
      <w:r w:rsidRPr="00205943">
        <w:rPr>
          <w:rFonts w:ascii="Times New Roman" w:hAnsi="Times New Roman" w:cs="Times New Roman"/>
          <w:i/>
          <w:iCs/>
          <w:kern w:val="0"/>
          <w:szCs w:val="24"/>
        </w:rPr>
        <w:t>Education Code 39.030(b)</w:t>
      </w:r>
      <w:r w:rsidRPr="00205943">
        <w:rPr>
          <w:rFonts w:ascii="Times New Roman" w:hAnsi="Times New Roman" w:cs="Times New Roman"/>
          <w:kern w:val="0"/>
          <w:szCs w:val="24"/>
        </w:rPr>
        <w:t>.</w:t>
      </w:r>
      <w:r>
        <w:rPr>
          <w:rFonts w:ascii="Times New Roman" w:hAnsi="Times New Roman" w:cs="Times New Roman"/>
          <w:kern w:val="0"/>
          <w:szCs w:val="24"/>
        </w:rPr>
        <w:t xml:space="preserve"> </w:t>
      </w:r>
    </w:p>
    <w:p w14:paraId="3E193D75" w14:textId="77777777" w:rsidR="0014278F" w:rsidRPr="002E24A8" w:rsidRDefault="0014278F" w:rsidP="00B60724">
      <w:pPr>
        <w:pStyle w:val="legal1"/>
        <w:jc w:val="both"/>
        <w:rPr>
          <w:rFonts w:ascii="Times New Roman" w:hAnsi="Times New Roman" w:cs="Times New Roman"/>
          <w:kern w:val="0"/>
          <w:szCs w:val="24"/>
        </w:rPr>
      </w:pPr>
    </w:p>
    <w:sectPr w:rsidR="0014278F" w:rsidRPr="002E24A8" w:rsidSect="00EB2832">
      <w:headerReference w:type="default" r:id="rId8"/>
      <w:footerReference w:type="default" r:id="rId9"/>
      <w:pgSz w:w="12240" w:h="15840" w:code="1"/>
      <w:pgMar w:top="1764"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09FD" w14:textId="77777777" w:rsidR="00484D27" w:rsidRDefault="00484D27" w:rsidP="004052A2">
      <w:r>
        <w:separator/>
      </w:r>
    </w:p>
  </w:endnote>
  <w:endnote w:type="continuationSeparator" w:id="0">
    <w:p w14:paraId="1178108D" w14:textId="77777777" w:rsidR="00484D27" w:rsidRDefault="00484D2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22B908C5" w14:textId="77777777" w:rsidTr="00E0085F">
      <w:trPr>
        <w:cantSplit/>
      </w:trPr>
      <w:tc>
        <w:tcPr>
          <w:tcW w:w="5128" w:type="dxa"/>
        </w:tcPr>
        <w:p w14:paraId="0B6E695C" w14:textId="43F5AA5A" w:rsidR="007E36F3" w:rsidRPr="00A01DDF" w:rsidRDefault="00E0085F"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491A72">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4E5121">
            <w:rPr>
              <w:rFonts w:ascii="Times New Roman" w:hAnsi="Times New Roman" w:cs="Times New Roman"/>
              <w:noProof/>
              <w:sz w:val="20"/>
              <w:szCs w:val="20"/>
            </w:rPr>
            <w:t>11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4E5121">
            <w:rPr>
              <w:rFonts w:ascii="Times New Roman" w:hAnsi="Times New Roman" w:cs="Times New Roman"/>
              <w:noProof/>
              <w:sz w:val="20"/>
              <w:szCs w:val="20"/>
            </w:rPr>
            <w:t>12</w:t>
          </w:r>
          <w:r w:rsidRPr="00A01DDF">
            <w:rPr>
              <w:rFonts w:ascii="Times New Roman" w:hAnsi="Times New Roman" w:cs="Times New Roman"/>
              <w:sz w:val="20"/>
              <w:szCs w:val="20"/>
            </w:rPr>
            <w:fldChar w:fldCharType="end"/>
          </w:r>
        </w:p>
      </w:tc>
    </w:tr>
    <w:tr w:rsidR="007E36F3" w:rsidRPr="00A01DDF" w14:paraId="7AAEABF7" w14:textId="77777777" w:rsidTr="00E0085F">
      <w:trPr>
        <w:cantSplit/>
      </w:trPr>
      <w:tc>
        <w:tcPr>
          <w:tcW w:w="5128" w:type="dxa"/>
        </w:tcPr>
        <w:p w14:paraId="2F9245AF" w14:textId="03B2CD9F"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E0085F">
      <w:trPr>
        <w:cantSplit/>
      </w:trPr>
      <w:tc>
        <w:tcPr>
          <w:tcW w:w="5128" w:type="dxa"/>
        </w:tcPr>
        <w:p w14:paraId="0B326912" w14:textId="337EEF6E" w:rsidR="007E36F3" w:rsidRDefault="00715643">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E0085F">
            <w:rPr>
              <w:rFonts w:ascii="Times New Roman" w:hAnsi="Times New Roman" w:cs="Times New Roman"/>
              <w:sz w:val="20"/>
              <w:szCs w:val="20"/>
            </w:rPr>
            <w:t xml:space="preserve">March 31, </w:t>
          </w:r>
          <w:proofErr w:type="gramStart"/>
          <w:r w:rsidR="00E0085F">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1A08191F" w14:textId="0BC4CECB" w:rsidR="00715643" w:rsidRPr="00A01DDF" w:rsidRDefault="00715643">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0C60DE57" w:rsidR="007E36F3" w:rsidRPr="00A01DDF" w:rsidRDefault="007E36F3">
          <w:pPr>
            <w:pStyle w:val="Footer"/>
            <w:rPr>
              <w:rFonts w:ascii="Times New Roman" w:hAnsi="Times New Roman" w:cs="Times New Roman"/>
              <w:sz w:val="20"/>
              <w:szCs w:val="20"/>
            </w:rPr>
          </w:pPr>
        </w:p>
      </w:tc>
      <w:tc>
        <w:tcPr>
          <w:tcW w:w="3168" w:type="dxa"/>
        </w:tcPr>
        <w:p w14:paraId="154B3DDA" w14:textId="183DF4A0" w:rsidR="007E36F3" w:rsidRPr="00A01DDF" w:rsidRDefault="00715643"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70D20DD9" wp14:editId="21DEA16B">
                <wp:simplePos x="0" y="0"/>
                <wp:positionH relativeFrom="column">
                  <wp:posOffset>1188890</wp:posOffset>
                </wp:positionH>
                <wp:positionV relativeFrom="paragraph">
                  <wp:posOffset>2685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01EEA421"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F2F8" w14:textId="77777777" w:rsidR="00484D27" w:rsidRDefault="00484D27" w:rsidP="004052A2">
      <w:r>
        <w:separator/>
      </w:r>
    </w:p>
  </w:footnote>
  <w:footnote w:type="continuationSeparator" w:id="0">
    <w:p w14:paraId="78672F8A" w14:textId="77777777" w:rsidR="00484D27" w:rsidRDefault="00484D27" w:rsidP="004052A2">
      <w:r>
        <w:continuationSeparator/>
      </w:r>
    </w:p>
  </w:footnote>
  <w:footnote w:id="1">
    <w:p w14:paraId="560757F6" w14:textId="5935FB00" w:rsidR="005C446B" w:rsidRPr="009219F1" w:rsidRDefault="005C446B" w:rsidP="005C446B">
      <w:pPr>
        <w:pStyle w:val="FootnoteText"/>
        <w:ind w:left="0" w:firstLine="0"/>
        <w:jc w:val="both"/>
        <w:rPr>
          <w:rFonts w:ascii="Times New Roman" w:hAnsi="Times New Roman" w:cs="Times New Roman"/>
        </w:rPr>
      </w:pPr>
      <w:r w:rsidRPr="009219F1">
        <w:rPr>
          <w:rStyle w:val="FootnoteReference"/>
          <w:rFonts w:ascii="Times New Roman" w:hAnsi="Times New Roman" w:cs="Times New Roman"/>
        </w:rPr>
        <w:footnoteRef/>
      </w:r>
      <w:r w:rsidRPr="009219F1">
        <w:rPr>
          <w:rFonts w:ascii="Times New Roman" w:hAnsi="Times New Roman" w:cs="Times New Roman"/>
        </w:rPr>
        <w:t xml:space="preserve"> In this policy, the term “English learner” is synonymous with “</w:t>
      </w:r>
      <w:r w:rsidR="008211B3">
        <w:rPr>
          <w:rFonts w:ascii="Times New Roman" w:hAnsi="Times New Roman" w:cs="Times New Roman"/>
        </w:rPr>
        <w:t>emergent bilingual</w:t>
      </w:r>
      <w:r w:rsidRPr="009219F1">
        <w:rPr>
          <w:rFonts w:ascii="Times New Roman" w:hAnsi="Times New Roman" w:cs="Times New Roman"/>
        </w:rPr>
        <w:t xml:space="preserve">” student, as that term is used in Subchapter B, Chapter 29, Education Code.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1DB2C85C" w:rsidR="007E36F3" w:rsidRPr="00AA4E26" w:rsidRDefault="00635E79" w:rsidP="006D1E0B">
          <w:pPr>
            <w:pStyle w:val="Header"/>
            <w:rPr>
              <w:rFonts w:ascii="Times New Roman" w:hAnsi="Times New Roman" w:cs="Times New Roman"/>
              <w:b/>
              <w:bCs/>
              <w:szCs w:val="24"/>
            </w:rPr>
          </w:pPr>
          <w:r>
            <w:rPr>
              <w:rFonts w:ascii="Times New Roman" w:hAnsi="Times New Roman" w:cs="Times New Roman"/>
              <w:b/>
              <w:bCs/>
              <w:szCs w:val="24"/>
            </w:rPr>
            <w:t>H</w:t>
          </w:r>
          <w:r w:rsidR="00491A72">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97739DD" w:rsidR="00D4776F" w:rsidRPr="00AA4E26" w:rsidRDefault="00D4776F" w:rsidP="00517DAC">
          <w:pPr>
            <w:pStyle w:val="Header"/>
            <w:rPr>
              <w:rFonts w:ascii="Times New Roman" w:hAnsi="Times New Roman" w:cs="Times New Roman"/>
              <w:szCs w:val="24"/>
            </w:rPr>
          </w:pPr>
          <w:r>
            <w:rPr>
              <w:rFonts w:ascii="Times New Roman" w:hAnsi="Times New Roman" w:cs="Times New Roman"/>
              <w:szCs w:val="24"/>
            </w:rPr>
            <w:t>STATE ASSESSMENT</w:t>
          </w:r>
          <w:r w:rsidR="00517DAC">
            <w:rPr>
              <w:rFonts w:ascii="Times New Roman" w:hAnsi="Times New Roman" w:cs="Times New Roman"/>
              <w:szCs w:val="24"/>
            </w:rPr>
            <w:t>S</w:t>
          </w:r>
        </w:p>
      </w:tc>
      <w:tc>
        <w:tcPr>
          <w:tcW w:w="1872" w:type="dxa"/>
        </w:tcPr>
        <w:p w14:paraId="54B9E97A" w14:textId="5F3A76D7"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D7018B">
            <w:rPr>
              <w:rFonts w:ascii="Times New Roman" w:hAnsi="Times New Roman" w:cs="Times New Roman"/>
              <w:szCs w:val="24"/>
            </w:rPr>
            <w:t>18</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35A"/>
    <w:multiLevelType w:val="hybridMultilevel"/>
    <w:tmpl w:val="24261238"/>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0FBC6097"/>
    <w:multiLevelType w:val="hybridMultilevel"/>
    <w:tmpl w:val="965A9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578C"/>
    <w:multiLevelType w:val="hybridMultilevel"/>
    <w:tmpl w:val="ADCC158A"/>
    <w:lvl w:ilvl="0" w:tplc="EE42E0F8">
      <w:start w:val="1"/>
      <w:numFmt w:val="decimal"/>
      <w:lvlText w:val="%1."/>
      <w:lvlJc w:val="left"/>
      <w:pPr>
        <w:ind w:left="1080" w:hanging="720"/>
      </w:pPr>
      <w:rPr>
        <w:rFonts w:hint="default"/>
      </w:rPr>
    </w:lvl>
    <w:lvl w:ilvl="1" w:tplc="9FF04BB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0B4425C"/>
    <w:multiLevelType w:val="hybridMultilevel"/>
    <w:tmpl w:val="02D2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41CE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A7E6A"/>
    <w:multiLevelType w:val="hybridMultilevel"/>
    <w:tmpl w:val="E4761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10307"/>
    <w:multiLevelType w:val="multilevel"/>
    <w:tmpl w:val="8228B226"/>
    <w:lvl w:ilvl="0">
      <w:start w:val="1"/>
      <w:numFmt w:val="decimal"/>
      <w:suff w:val="space"/>
      <w:lvlText w:val="Sec. 2.24.%1."/>
      <w:lvlJc w:val="left"/>
      <w:pPr>
        <w:ind w:left="0" w:firstLine="0"/>
      </w:pPr>
      <w:rPr>
        <w:rFonts w:hint="default"/>
      </w:rPr>
    </w:lvl>
    <w:lvl w:ilvl="1">
      <w:start w:val="1"/>
      <w:numFmt w:val="decimal"/>
      <w:suff w:val="space"/>
      <w:lvlText w:val="Sec. 2.24.%1.%2."/>
      <w:lvlJc w:val="left"/>
      <w:pPr>
        <w:ind w:left="0" w:firstLine="0"/>
      </w:pPr>
      <w:rPr>
        <w:rFonts w:hint="default"/>
        <w:i w:val="0"/>
      </w:rPr>
    </w:lvl>
    <w:lvl w:ilvl="2">
      <w:start w:val="1"/>
      <w:numFmt w:val="decimal"/>
      <w:suff w:val="space"/>
      <w:lvlText w:val="Sec. 2.24.%1.%2.%3."/>
      <w:lvlJc w:val="left"/>
      <w:pPr>
        <w:ind w:left="0" w:firstLine="0"/>
      </w:pPr>
      <w:rPr>
        <w:rFonts w:hint="default"/>
        <w:b/>
        <w:bCs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A17E8C"/>
    <w:multiLevelType w:val="hybridMultilevel"/>
    <w:tmpl w:val="4C2EE9CA"/>
    <w:lvl w:ilvl="0" w:tplc="A1D4B3D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4565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00BB"/>
    <w:multiLevelType w:val="multilevel"/>
    <w:tmpl w:val="D94E13D6"/>
    <w:lvl w:ilvl="0">
      <w:start w:val="1"/>
      <w:numFmt w:val="decimal"/>
      <w:suff w:val="space"/>
      <w:lvlText w:val="Sec. %1."/>
      <w:lvlJc w:val="left"/>
      <w:pPr>
        <w:ind w:left="0" w:firstLine="0"/>
      </w:pPr>
      <w:rPr>
        <w:rFonts w:hint="default"/>
      </w:rPr>
    </w:lvl>
    <w:lvl w:ilvl="1">
      <w:start w:val="1"/>
      <w:numFmt w:val="decimal"/>
      <w:suff w:val="space"/>
      <w:lvlText w:val="Sec. 2.24.%1.%2."/>
      <w:lvlJc w:val="left"/>
      <w:pPr>
        <w:ind w:left="0" w:firstLine="0"/>
      </w:pPr>
      <w:rPr>
        <w:rFonts w:hint="default"/>
        <w:i w:val="0"/>
      </w:rPr>
    </w:lvl>
    <w:lvl w:ilvl="2">
      <w:start w:val="1"/>
      <w:numFmt w:val="decimal"/>
      <w:suff w:val="space"/>
      <w:lvlText w:val="Sec. 2.24.%1.%2.%3."/>
      <w:lvlJc w:val="left"/>
      <w:pPr>
        <w:ind w:left="0" w:firstLine="0"/>
      </w:pPr>
      <w:rPr>
        <w:rFonts w:hint="default"/>
        <w:b/>
        <w:bCs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5" w15:restartNumberingAfterBreak="0">
    <w:nsid w:val="38FE3541"/>
    <w:multiLevelType w:val="hybridMultilevel"/>
    <w:tmpl w:val="9FD42D16"/>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21823"/>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1410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723B4"/>
    <w:multiLevelType w:val="hybridMultilevel"/>
    <w:tmpl w:val="DA7C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A624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0506D"/>
    <w:multiLevelType w:val="hybridMultilevel"/>
    <w:tmpl w:val="6F38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4D84"/>
    <w:multiLevelType w:val="hybridMultilevel"/>
    <w:tmpl w:val="0028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41666"/>
    <w:multiLevelType w:val="hybridMultilevel"/>
    <w:tmpl w:val="8E1A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280713"/>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030DA"/>
    <w:multiLevelType w:val="hybridMultilevel"/>
    <w:tmpl w:val="52EED948"/>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013C8"/>
    <w:multiLevelType w:val="hybridMultilevel"/>
    <w:tmpl w:val="4010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6C07"/>
    <w:multiLevelType w:val="hybridMultilevel"/>
    <w:tmpl w:val="131C75B4"/>
    <w:lvl w:ilvl="0" w:tplc="EE42E0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43BC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732E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9307B"/>
    <w:multiLevelType w:val="hybridMultilevel"/>
    <w:tmpl w:val="FBB87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22B8F"/>
    <w:multiLevelType w:val="multilevel"/>
    <w:tmpl w:val="2AAEC804"/>
    <w:lvl w:ilvl="0">
      <w:start w:val="1"/>
      <w:numFmt w:val="decimal"/>
      <w:suff w:val="space"/>
      <w:lvlText w:val="Sec. 2.24.%1."/>
      <w:lvlJc w:val="left"/>
      <w:pPr>
        <w:ind w:left="0" w:firstLine="0"/>
      </w:pPr>
      <w:rPr>
        <w:rFonts w:hint="default"/>
      </w:rPr>
    </w:lvl>
    <w:lvl w:ilvl="1">
      <w:start w:val="1"/>
      <w:numFmt w:val="decimal"/>
      <w:suff w:val="space"/>
      <w:lvlText w:val="Sec. 2.24.%1.%2."/>
      <w:lvlJc w:val="left"/>
      <w:pPr>
        <w:ind w:left="0" w:firstLine="0"/>
      </w:pPr>
      <w:rPr>
        <w:rFonts w:hint="default"/>
        <w:i w:val="0"/>
      </w:rPr>
    </w:lvl>
    <w:lvl w:ilvl="2">
      <w:start w:val="1"/>
      <w:numFmt w:val="decimal"/>
      <w:suff w:val="space"/>
      <w:lvlText w:val="Sec. 2.2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FF3A0B"/>
    <w:multiLevelType w:val="hybridMultilevel"/>
    <w:tmpl w:val="E6DE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5110A7"/>
    <w:multiLevelType w:val="hybridMultilevel"/>
    <w:tmpl w:val="1B9C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977091">
    <w:abstractNumId w:val="5"/>
  </w:num>
  <w:num w:numId="2" w16cid:durableId="1603996651">
    <w:abstractNumId w:val="14"/>
  </w:num>
  <w:num w:numId="3" w16cid:durableId="1686863687">
    <w:abstractNumId w:val="13"/>
  </w:num>
  <w:num w:numId="4" w16cid:durableId="1866216093">
    <w:abstractNumId w:val="34"/>
  </w:num>
  <w:num w:numId="5" w16cid:durableId="592588035">
    <w:abstractNumId w:val="25"/>
  </w:num>
  <w:num w:numId="6" w16cid:durableId="2124112111">
    <w:abstractNumId w:val="2"/>
  </w:num>
  <w:num w:numId="7" w16cid:durableId="531841473">
    <w:abstractNumId w:val="23"/>
  </w:num>
  <w:num w:numId="8" w16cid:durableId="1564753804">
    <w:abstractNumId w:val="21"/>
  </w:num>
  <w:num w:numId="9" w16cid:durableId="441923507">
    <w:abstractNumId w:val="26"/>
  </w:num>
  <w:num w:numId="10" w16cid:durableId="1048577918">
    <w:abstractNumId w:val="4"/>
  </w:num>
  <w:num w:numId="11" w16cid:durableId="238945877">
    <w:abstractNumId w:val="0"/>
  </w:num>
  <w:num w:numId="12" w16cid:durableId="283468917">
    <w:abstractNumId w:val="15"/>
  </w:num>
  <w:num w:numId="13" w16cid:durableId="126626055">
    <w:abstractNumId w:val="28"/>
  </w:num>
  <w:num w:numId="14" w16cid:durableId="27075527">
    <w:abstractNumId w:val="31"/>
  </w:num>
  <w:num w:numId="15" w16cid:durableId="107546632">
    <w:abstractNumId w:val="11"/>
  </w:num>
  <w:num w:numId="16" w16cid:durableId="1949121031">
    <w:abstractNumId w:val="22"/>
  </w:num>
  <w:num w:numId="17" w16cid:durableId="133834140">
    <w:abstractNumId w:val="35"/>
  </w:num>
  <w:num w:numId="18" w16cid:durableId="519859892">
    <w:abstractNumId w:val="20"/>
  </w:num>
  <w:num w:numId="19" w16cid:durableId="2113431779">
    <w:abstractNumId w:val="27"/>
  </w:num>
  <w:num w:numId="20" w16cid:durableId="1295676140">
    <w:abstractNumId w:val="18"/>
  </w:num>
  <w:num w:numId="21" w16cid:durableId="382020989">
    <w:abstractNumId w:val="32"/>
  </w:num>
  <w:num w:numId="22" w16cid:durableId="1606839132">
    <w:abstractNumId w:val="33"/>
  </w:num>
  <w:num w:numId="23" w16cid:durableId="659313738">
    <w:abstractNumId w:val="9"/>
  </w:num>
  <w:num w:numId="24" w16cid:durableId="1260334933">
    <w:abstractNumId w:val="10"/>
  </w:num>
  <w:num w:numId="25" w16cid:durableId="2098818338">
    <w:abstractNumId w:val="1"/>
  </w:num>
  <w:num w:numId="26" w16cid:durableId="76753695">
    <w:abstractNumId w:val="19"/>
  </w:num>
  <w:num w:numId="27" w16cid:durableId="473136168">
    <w:abstractNumId w:val="29"/>
  </w:num>
  <w:num w:numId="28" w16cid:durableId="197012587">
    <w:abstractNumId w:val="8"/>
  </w:num>
  <w:num w:numId="29" w16cid:durableId="995493433">
    <w:abstractNumId w:val="12"/>
  </w:num>
  <w:num w:numId="30" w16cid:durableId="619148866">
    <w:abstractNumId w:val="7"/>
  </w:num>
  <w:num w:numId="31" w16cid:durableId="453603170">
    <w:abstractNumId w:val="16"/>
  </w:num>
  <w:num w:numId="32" w16cid:durableId="124861302">
    <w:abstractNumId w:val="30"/>
  </w:num>
  <w:num w:numId="33" w16cid:durableId="786849475">
    <w:abstractNumId w:val="17"/>
  </w:num>
  <w:num w:numId="34" w16cid:durableId="493885655">
    <w:abstractNumId w:val="3"/>
  </w:num>
  <w:num w:numId="35" w16cid:durableId="1988043976">
    <w:abstractNumId w:val="6"/>
  </w:num>
  <w:num w:numId="36" w16cid:durableId="10750505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37B87"/>
    <w:rsid w:val="00040990"/>
    <w:rsid w:val="000416D1"/>
    <w:rsid w:val="00047177"/>
    <w:rsid w:val="00051648"/>
    <w:rsid w:val="000517B8"/>
    <w:rsid w:val="00054BDE"/>
    <w:rsid w:val="00062904"/>
    <w:rsid w:val="00062F63"/>
    <w:rsid w:val="000636F8"/>
    <w:rsid w:val="000638AB"/>
    <w:rsid w:val="00063BB0"/>
    <w:rsid w:val="00065A05"/>
    <w:rsid w:val="000675DE"/>
    <w:rsid w:val="000678A5"/>
    <w:rsid w:val="0008156F"/>
    <w:rsid w:val="00081D59"/>
    <w:rsid w:val="0008209B"/>
    <w:rsid w:val="000826E0"/>
    <w:rsid w:val="00083F3A"/>
    <w:rsid w:val="00085A0C"/>
    <w:rsid w:val="00085EB4"/>
    <w:rsid w:val="000869A6"/>
    <w:rsid w:val="00090680"/>
    <w:rsid w:val="00091CC7"/>
    <w:rsid w:val="000942CC"/>
    <w:rsid w:val="000A09BF"/>
    <w:rsid w:val="000A0B1B"/>
    <w:rsid w:val="000A66D8"/>
    <w:rsid w:val="000B00C4"/>
    <w:rsid w:val="000B04CF"/>
    <w:rsid w:val="000B0501"/>
    <w:rsid w:val="000B1BF8"/>
    <w:rsid w:val="000B3032"/>
    <w:rsid w:val="000B3628"/>
    <w:rsid w:val="000B3A3E"/>
    <w:rsid w:val="000B4FFA"/>
    <w:rsid w:val="000B72ED"/>
    <w:rsid w:val="000C064E"/>
    <w:rsid w:val="000C6BDD"/>
    <w:rsid w:val="000C71FF"/>
    <w:rsid w:val="000D0018"/>
    <w:rsid w:val="000D2428"/>
    <w:rsid w:val="000D3E09"/>
    <w:rsid w:val="000D4DBF"/>
    <w:rsid w:val="000D7134"/>
    <w:rsid w:val="000D7ACE"/>
    <w:rsid w:val="000D7AE8"/>
    <w:rsid w:val="000E02C5"/>
    <w:rsid w:val="000E0640"/>
    <w:rsid w:val="000E287D"/>
    <w:rsid w:val="000E344E"/>
    <w:rsid w:val="000E34C6"/>
    <w:rsid w:val="000E3DDA"/>
    <w:rsid w:val="000E4FB6"/>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278F"/>
    <w:rsid w:val="0014357B"/>
    <w:rsid w:val="001439EC"/>
    <w:rsid w:val="001455E8"/>
    <w:rsid w:val="00145876"/>
    <w:rsid w:val="0015155E"/>
    <w:rsid w:val="001560A5"/>
    <w:rsid w:val="001567EA"/>
    <w:rsid w:val="001609DC"/>
    <w:rsid w:val="00161C55"/>
    <w:rsid w:val="00163992"/>
    <w:rsid w:val="00171229"/>
    <w:rsid w:val="0017177B"/>
    <w:rsid w:val="00172C67"/>
    <w:rsid w:val="00175187"/>
    <w:rsid w:val="00175E74"/>
    <w:rsid w:val="0017601B"/>
    <w:rsid w:val="00181158"/>
    <w:rsid w:val="00185D55"/>
    <w:rsid w:val="00187FE0"/>
    <w:rsid w:val="00193349"/>
    <w:rsid w:val="00193448"/>
    <w:rsid w:val="00194EAC"/>
    <w:rsid w:val="00196D62"/>
    <w:rsid w:val="00197B86"/>
    <w:rsid w:val="001A051C"/>
    <w:rsid w:val="001A1E02"/>
    <w:rsid w:val="001A1F0B"/>
    <w:rsid w:val="001A2CA7"/>
    <w:rsid w:val="001A4380"/>
    <w:rsid w:val="001A448C"/>
    <w:rsid w:val="001A7EB1"/>
    <w:rsid w:val="001B1449"/>
    <w:rsid w:val="001B4CD3"/>
    <w:rsid w:val="001C0234"/>
    <w:rsid w:val="001C1165"/>
    <w:rsid w:val="001C35E1"/>
    <w:rsid w:val="001C3959"/>
    <w:rsid w:val="001C5F28"/>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5943"/>
    <w:rsid w:val="002060F2"/>
    <w:rsid w:val="00206698"/>
    <w:rsid w:val="00206810"/>
    <w:rsid w:val="0021030C"/>
    <w:rsid w:val="00211032"/>
    <w:rsid w:val="00213036"/>
    <w:rsid w:val="00216664"/>
    <w:rsid w:val="002206C8"/>
    <w:rsid w:val="0022089A"/>
    <w:rsid w:val="00220DAF"/>
    <w:rsid w:val="00220DF8"/>
    <w:rsid w:val="002276FC"/>
    <w:rsid w:val="002279DD"/>
    <w:rsid w:val="0023404C"/>
    <w:rsid w:val="00235A65"/>
    <w:rsid w:val="00237760"/>
    <w:rsid w:val="00237EFE"/>
    <w:rsid w:val="00241772"/>
    <w:rsid w:val="002435B1"/>
    <w:rsid w:val="00243D7F"/>
    <w:rsid w:val="00245F78"/>
    <w:rsid w:val="00246803"/>
    <w:rsid w:val="00247958"/>
    <w:rsid w:val="00250542"/>
    <w:rsid w:val="00252609"/>
    <w:rsid w:val="00252C42"/>
    <w:rsid w:val="00254626"/>
    <w:rsid w:val="00254896"/>
    <w:rsid w:val="00257B8A"/>
    <w:rsid w:val="00257F5B"/>
    <w:rsid w:val="00260FD5"/>
    <w:rsid w:val="00265658"/>
    <w:rsid w:val="0026586D"/>
    <w:rsid w:val="00273643"/>
    <w:rsid w:val="00275619"/>
    <w:rsid w:val="002813FF"/>
    <w:rsid w:val="00281B5B"/>
    <w:rsid w:val="00282319"/>
    <w:rsid w:val="00283AA4"/>
    <w:rsid w:val="00283CF5"/>
    <w:rsid w:val="002841F3"/>
    <w:rsid w:val="002851CF"/>
    <w:rsid w:val="002856A3"/>
    <w:rsid w:val="00286649"/>
    <w:rsid w:val="002876E4"/>
    <w:rsid w:val="00292FCC"/>
    <w:rsid w:val="0029433E"/>
    <w:rsid w:val="00296480"/>
    <w:rsid w:val="002A3B9B"/>
    <w:rsid w:val="002A4179"/>
    <w:rsid w:val="002A617C"/>
    <w:rsid w:val="002A7081"/>
    <w:rsid w:val="002B0CA9"/>
    <w:rsid w:val="002B2F6F"/>
    <w:rsid w:val="002B3A02"/>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5FFF"/>
    <w:rsid w:val="002F6C5C"/>
    <w:rsid w:val="002F7C5C"/>
    <w:rsid w:val="00302678"/>
    <w:rsid w:val="003033CA"/>
    <w:rsid w:val="00306A2E"/>
    <w:rsid w:val="00306A44"/>
    <w:rsid w:val="00311E0B"/>
    <w:rsid w:val="003128E0"/>
    <w:rsid w:val="00313B79"/>
    <w:rsid w:val="003167AC"/>
    <w:rsid w:val="00317393"/>
    <w:rsid w:val="00317992"/>
    <w:rsid w:val="00320AC9"/>
    <w:rsid w:val="00325151"/>
    <w:rsid w:val="00326346"/>
    <w:rsid w:val="00327A88"/>
    <w:rsid w:val="00341070"/>
    <w:rsid w:val="0034349C"/>
    <w:rsid w:val="00345058"/>
    <w:rsid w:val="00347E7D"/>
    <w:rsid w:val="00350462"/>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423B"/>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C4791"/>
    <w:rsid w:val="003D3EDE"/>
    <w:rsid w:val="003D5F36"/>
    <w:rsid w:val="003D602A"/>
    <w:rsid w:val="003D646E"/>
    <w:rsid w:val="003E2335"/>
    <w:rsid w:val="003E304F"/>
    <w:rsid w:val="003E3F92"/>
    <w:rsid w:val="003E3FEA"/>
    <w:rsid w:val="003E4BC0"/>
    <w:rsid w:val="003E4FEC"/>
    <w:rsid w:val="003E542F"/>
    <w:rsid w:val="003E7A07"/>
    <w:rsid w:val="003F1477"/>
    <w:rsid w:val="003F2FF7"/>
    <w:rsid w:val="003F6168"/>
    <w:rsid w:val="003F76F4"/>
    <w:rsid w:val="00400086"/>
    <w:rsid w:val="004002D6"/>
    <w:rsid w:val="00404717"/>
    <w:rsid w:val="004052A2"/>
    <w:rsid w:val="004053EA"/>
    <w:rsid w:val="004056A3"/>
    <w:rsid w:val="00406267"/>
    <w:rsid w:val="004068EE"/>
    <w:rsid w:val="00410A54"/>
    <w:rsid w:val="00411067"/>
    <w:rsid w:val="00414255"/>
    <w:rsid w:val="004158C9"/>
    <w:rsid w:val="004256E5"/>
    <w:rsid w:val="00431255"/>
    <w:rsid w:val="004324AB"/>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84D27"/>
    <w:rsid w:val="00490D1D"/>
    <w:rsid w:val="00491A72"/>
    <w:rsid w:val="00491CA3"/>
    <w:rsid w:val="00495C08"/>
    <w:rsid w:val="004A144D"/>
    <w:rsid w:val="004A175D"/>
    <w:rsid w:val="004A3D4E"/>
    <w:rsid w:val="004A49D5"/>
    <w:rsid w:val="004B1CF9"/>
    <w:rsid w:val="004B1F91"/>
    <w:rsid w:val="004B6ABD"/>
    <w:rsid w:val="004C102D"/>
    <w:rsid w:val="004C3D0E"/>
    <w:rsid w:val="004C49F7"/>
    <w:rsid w:val="004C4C20"/>
    <w:rsid w:val="004C6C34"/>
    <w:rsid w:val="004D1319"/>
    <w:rsid w:val="004D13E0"/>
    <w:rsid w:val="004D2517"/>
    <w:rsid w:val="004D2A0C"/>
    <w:rsid w:val="004D5301"/>
    <w:rsid w:val="004D7E46"/>
    <w:rsid w:val="004E5121"/>
    <w:rsid w:val="004E5823"/>
    <w:rsid w:val="004F06BE"/>
    <w:rsid w:val="004F5B19"/>
    <w:rsid w:val="004F5DE7"/>
    <w:rsid w:val="004F7B2E"/>
    <w:rsid w:val="00502EE1"/>
    <w:rsid w:val="005030F3"/>
    <w:rsid w:val="00504771"/>
    <w:rsid w:val="00510711"/>
    <w:rsid w:val="00513ABD"/>
    <w:rsid w:val="005152A1"/>
    <w:rsid w:val="00517DAC"/>
    <w:rsid w:val="005226AE"/>
    <w:rsid w:val="00531EEE"/>
    <w:rsid w:val="00533408"/>
    <w:rsid w:val="00534B57"/>
    <w:rsid w:val="00541AEA"/>
    <w:rsid w:val="005420CD"/>
    <w:rsid w:val="00543026"/>
    <w:rsid w:val="005461B4"/>
    <w:rsid w:val="005463A7"/>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519"/>
    <w:rsid w:val="005A1E15"/>
    <w:rsid w:val="005A2CB0"/>
    <w:rsid w:val="005A2F0C"/>
    <w:rsid w:val="005A3962"/>
    <w:rsid w:val="005A6181"/>
    <w:rsid w:val="005A7FF3"/>
    <w:rsid w:val="005B04F4"/>
    <w:rsid w:val="005B2449"/>
    <w:rsid w:val="005B3D23"/>
    <w:rsid w:val="005B53EF"/>
    <w:rsid w:val="005C0C36"/>
    <w:rsid w:val="005C184B"/>
    <w:rsid w:val="005C446B"/>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5E79"/>
    <w:rsid w:val="0063732D"/>
    <w:rsid w:val="006379DB"/>
    <w:rsid w:val="006407DC"/>
    <w:rsid w:val="00640F95"/>
    <w:rsid w:val="00642684"/>
    <w:rsid w:val="00647DBC"/>
    <w:rsid w:val="00653665"/>
    <w:rsid w:val="00655D27"/>
    <w:rsid w:val="00657FBF"/>
    <w:rsid w:val="00664309"/>
    <w:rsid w:val="00664C7A"/>
    <w:rsid w:val="00667F9E"/>
    <w:rsid w:val="00671884"/>
    <w:rsid w:val="00672F02"/>
    <w:rsid w:val="00674ADB"/>
    <w:rsid w:val="00683DB2"/>
    <w:rsid w:val="006842F7"/>
    <w:rsid w:val="006849E5"/>
    <w:rsid w:val="0068690E"/>
    <w:rsid w:val="00687D25"/>
    <w:rsid w:val="00687FE9"/>
    <w:rsid w:val="00691B16"/>
    <w:rsid w:val="00692472"/>
    <w:rsid w:val="00692D8F"/>
    <w:rsid w:val="00694B74"/>
    <w:rsid w:val="006950B9"/>
    <w:rsid w:val="00695477"/>
    <w:rsid w:val="00696E37"/>
    <w:rsid w:val="006970C2"/>
    <w:rsid w:val="00697671"/>
    <w:rsid w:val="006A0566"/>
    <w:rsid w:val="006A05CC"/>
    <w:rsid w:val="006C4421"/>
    <w:rsid w:val="006D00B1"/>
    <w:rsid w:val="006D1DD0"/>
    <w:rsid w:val="006D1E0B"/>
    <w:rsid w:val="006D3B7D"/>
    <w:rsid w:val="006D44E1"/>
    <w:rsid w:val="006D4B29"/>
    <w:rsid w:val="006D6B60"/>
    <w:rsid w:val="006D7AD9"/>
    <w:rsid w:val="006D7BF6"/>
    <w:rsid w:val="006E11E7"/>
    <w:rsid w:val="006E13AA"/>
    <w:rsid w:val="006E7262"/>
    <w:rsid w:val="006E7A6B"/>
    <w:rsid w:val="006F0766"/>
    <w:rsid w:val="006F3911"/>
    <w:rsid w:val="006F7087"/>
    <w:rsid w:val="00701C46"/>
    <w:rsid w:val="00704599"/>
    <w:rsid w:val="00705BC7"/>
    <w:rsid w:val="007063AD"/>
    <w:rsid w:val="007107A9"/>
    <w:rsid w:val="00713F63"/>
    <w:rsid w:val="00713F72"/>
    <w:rsid w:val="0071459C"/>
    <w:rsid w:val="00715374"/>
    <w:rsid w:val="00715643"/>
    <w:rsid w:val="00715ABC"/>
    <w:rsid w:val="00716BB9"/>
    <w:rsid w:val="00720C37"/>
    <w:rsid w:val="00723290"/>
    <w:rsid w:val="00723706"/>
    <w:rsid w:val="007239F1"/>
    <w:rsid w:val="0072788A"/>
    <w:rsid w:val="00730312"/>
    <w:rsid w:val="00731244"/>
    <w:rsid w:val="00732AB7"/>
    <w:rsid w:val="00733D5C"/>
    <w:rsid w:val="007350E1"/>
    <w:rsid w:val="00736349"/>
    <w:rsid w:val="00736984"/>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D781A"/>
    <w:rsid w:val="007E0BED"/>
    <w:rsid w:val="007E0F17"/>
    <w:rsid w:val="007E36F3"/>
    <w:rsid w:val="007E3E7E"/>
    <w:rsid w:val="007E3E9A"/>
    <w:rsid w:val="007F13B3"/>
    <w:rsid w:val="007F30D3"/>
    <w:rsid w:val="007F4438"/>
    <w:rsid w:val="007F50EB"/>
    <w:rsid w:val="007F5FB2"/>
    <w:rsid w:val="007F62B7"/>
    <w:rsid w:val="007F6989"/>
    <w:rsid w:val="008024CC"/>
    <w:rsid w:val="008103B8"/>
    <w:rsid w:val="00810B49"/>
    <w:rsid w:val="0081157E"/>
    <w:rsid w:val="00812A81"/>
    <w:rsid w:val="00812A8B"/>
    <w:rsid w:val="00812D59"/>
    <w:rsid w:val="00812F73"/>
    <w:rsid w:val="0081323B"/>
    <w:rsid w:val="0081422F"/>
    <w:rsid w:val="00816E42"/>
    <w:rsid w:val="00821109"/>
    <w:rsid w:val="008211B3"/>
    <w:rsid w:val="00822F94"/>
    <w:rsid w:val="00823E4D"/>
    <w:rsid w:val="00836D7E"/>
    <w:rsid w:val="0084043F"/>
    <w:rsid w:val="00840EDF"/>
    <w:rsid w:val="00842E43"/>
    <w:rsid w:val="00847E0F"/>
    <w:rsid w:val="008514C0"/>
    <w:rsid w:val="0086361C"/>
    <w:rsid w:val="00871451"/>
    <w:rsid w:val="00874734"/>
    <w:rsid w:val="008802ED"/>
    <w:rsid w:val="008812F4"/>
    <w:rsid w:val="008827B8"/>
    <w:rsid w:val="008852D5"/>
    <w:rsid w:val="00886C1F"/>
    <w:rsid w:val="00892E6B"/>
    <w:rsid w:val="00894426"/>
    <w:rsid w:val="00894793"/>
    <w:rsid w:val="008959D9"/>
    <w:rsid w:val="008A717D"/>
    <w:rsid w:val="008A7595"/>
    <w:rsid w:val="008B3003"/>
    <w:rsid w:val="008B30BA"/>
    <w:rsid w:val="008B5D32"/>
    <w:rsid w:val="008B7F30"/>
    <w:rsid w:val="008C1BA3"/>
    <w:rsid w:val="008C1D3A"/>
    <w:rsid w:val="008D1B1F"/>
    <w:rsid w:val="008D2844"/>
    <w:rsid w:val="008D3C47"/>
    <w:rsid w:val="008D6127"/>
    <w:rsid w:val="008D7C15"/>
    <w:rsid w:val="008E0838"/>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6EA7"/>
    <w:rsid w:val="00941E95"/>
    <w:rsid w:val="00942985"/>
    <w:rsid w:val="00943809"/>
    <w:rsid w:val="00944512"/>
    <w:rsid w:val="00945F55"/>
    <w:rsid w:val="00947E51"/>
    <w:rsid w:val="009500D6"/>
    <w:rsid w:val="00950555"/>
    <w:rsid w:val="00955F93"/>
    <w:rsid w:val="00957572"/>
    <w:rsid w:val="00961992"/>
    <w:rsid w:val="00970803"/>
    <w:rsid w:val="0097410C"/>
    <w:rsid w:val="00974A64"/>
    <w:rsid w:val="00975AC6"/>
    <w:rsid w:val="00980D8F"/>
    <w:rsid w:val="00981116"/>
    <w:rsid w:val="0098374B"/>
    <w:rsid w:val="009864EB"/>
    <w:rsid w:val="009876C9"/>
    <w:rsid w:val="00990DAF"/>
    <w:rsid w:val="009926E1"/>
    <w:rsid w:val="009940A9"/>
    <w:rsid w:val="00995B52"/>
    <w:rsid w:val="00995FDA"/>
    <w:rsid w:val="00997341"/>
    <w:rsid w:val="00997F29"/>
    <w:rsid w:val="009A180C"/>
    <w:rsid w:val="009A47C7"/>
    <w:rsid w:val="009B1617"/>
    <w:rsid w:val="009B1F30"/>
    <w:rsid w:val="009C088F"/>
    <w:rsid w:val="009C0C05"/>
    <w:rsid w:val="009C1F09"/>
    <w:rsid w:val="009C26BE"/>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315"/>
    <w:rsid w:val="00AA3BAB"/>
    <w:rsid w:val="00AA4E26"/>
    <w:rsid w:val="00AA5A01"/>
    <w:rsid w:val="00AA5FCE"/>
    <w:rsid w:val="00AA607B"/>
    <w:rsid w:val="00AA6831"/>
    <w:rsid w:val="00AA71C0"/>
    <w:rsid w:val="00AB0BF3"/>
    <w:rsid w:val="00AB2F5D"/>
    <w:rsid w:val="00AB7ADE"/>
    <w:rsid w:val="00AC18D0"/>
    <w:rsid w:val="00AC1E75"/>
    <w:rsid w:val="00AD4B21"/>
    <w:rsid w:val="00AD5387"/>
    <w:rsid w:val="00AD6489"/>
    <w:rsid w:val="00AE07A5"/>
    <w:rsid w:val="00AE0CA2"/>
    <w:rsid w:val="00AE1104"/>
    <w:rsid w:val="00AE4C38"/>
    <w:rsid w:val="00AE56F5"/>
    <w:rsid w:val="00AE5C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0724"/>
    <w:rsid w:val="00B62222"/>
    <w:rsid w:val="00B652F4"/>
    <w:rsid w:val="00B65F2E"/>
    <w:rsid w:val="00B66620"/>
    <w:rsid w:val="00B71F0C"/>
    <w:rsid w:val="00B72C86"/>
    <w:rsid w:val="00B74491"/>
    <w:rsid w:val="00B7449B"/>
    <w:rsid w:val="00B74F05"/>
    <w:rsid w:val="00B76BE3"/>
    <w:rsid w:val="00B81333"/>
    <w:rsid w:val="00B819A1"/>
    <w:rsid w:val="00B85657"/>
    <w:rsid w:val="00B865FF"/>
    <w:rsid w:val="00B915EB"/>
    <w:rsid w:val="00B9163A"/>
    <w:rsid w:val="00B92B97"/>
    <w:rsid w:val="00B95237"/>
    <w:rsid w:val="00B97220"/>
    <w:rsid w:val="00BA46A6"/>
    <w:rsid w:val="00BA5B95"/>
    <w:rsid w:val="00BA680E"/>
    <w:rsid w:val="00BA6E31"/>
    <w:rsid w:val="00BC4B0D"/>
    <w:rsid w:val="00BC4ED2"/>
    <w:rsid w:val="00BC5DD4"/>
    <w:rsid w:val="00BD020B"/>
    <w:rsid w:val="00BD0E1F"/>
    <w:rsid w:val="00BD172D"/>
    <w:rsid w:val="00BD2353"/>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0D7"/>
    <w:rsid w:val="00C12410"/>
    <w:rsid w:val="00C179A7"/>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82052"/>
    <w:rsid w:val="00C82191"/>
    <w:rsid w:val="00C869BB"/>
    <w:rsid w:val="00C90E54"/>
    <w:rsid w:val="00C92C86"/>
    <w:rsid w:val="00C950D4"/>
    <w:rsid w:val="00C958FA"/>
    <w:rsid w:val="00CA0878"/>
    <w:rsid w:val="00CA6D81"/>
    <w:rsid w:val="00CB0D7E"/>
    <w:rsid w:val="00CB13E7"/>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1DA"/>
    <w:rsid w:val="00D60593"/>
    <w:rsid w:val="00D61098"/>
    <w:rsid w:val="00D61841"/>
    <w:rsid w:val="00D625EE"/>
    <w:rsid w:val="00D64152"/>
    <w:rsid w:val="00D6572B"/>
    <w:rsid w:val="00D7018B"/>
    <w:rsid w:val="00D702DD"/>
    <w:rsid w:val="00D70AD3"/>
    <w:rsid w:val="00D73119"/>
    <w:rsid w:val="00D73D0A"/>
    <w:rsid w:val="00D74ADD"/>
    <w:rsid w:val="00D7574A"/>
    <w:rsid w:val="00D8143D"/>
    <w:rsid w:val="00D85EEE"/>
    <w:rsid w:val="00D8628E"/>
    <w:rsid w:val="00D9006C"/>
    <w:rsid w:val="00D91776"/>
    <w:rsid w:val="00D92AF8"/>
    <w:rsid w:val="00D9351C"/>
    <w:rsid w:val="00D949D4"/>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5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45149"/>
    <w:rsid w:val="00E45FFF"/>
    <w:rsid w:val="00E503EA"/>
    <w:rsid w:val="00E54C74"/>
    <w:rsid w:val="00E55D37"/>
    <w:rsid w:val="00E578BA"/>
    <w:rsid w:val="00E621BE"/>
    <w:rsid w:val="00E62938"/>
    <w:rsid w:val="00E630EC"/>
    <w:rsid w:val="00E65361"/>
    <w:rsid w:val="00E737F8"/>
    <w:rsid w:val="00E73CC3"/>
    <w:rsid w:val="00E743A2"/>
    <w:rsid w:val="00E76C9F"/>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B03C4"/>
    <w:rsid w:val="00EB1EDA"/>
    <w:rsid w:val="00EB2832"/>
    <w:rsid w:val="00EB69B1"/>
    <w:rsid w:val="00EC30C9"/>
    <w:rsid w:val="00EC3BA8"/>
    <w:rsid w:val="00EC3E5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472"/>
    <w:rsid w:val="00F03CB4"/>
    <w:rsid w:val="00F0680F"/>
    <w:rsid w:val="00F10A0B"/>
    <w:rsid w:val="00F12014"/>
    <w:rsid w:val="00F120A5"/>
    <w:rsid w:val="00F12B6B"/>
    <w:rsid w:val="00F144F6"/>
    <w:rsid w:val="00F14F1B"/>
    <w:rsid w:val="00F1518F"/>
    <w:rsid w:val="00F20A33"/>
    <w:rsid w:val="00F21025"/>
    <w:rsid w:val="00F3151B"/>
    <w:rsid w:val="00F33EF6"/>
    <w:rsid w:val="00F33F2E"/>
    <w:rsid w:val="00F37450"/>
    <w:rsid w:val="00F43BB7"/>
    <w:rsid w:val="00F4750D"/>
    <w:rsid w:val="00F50CDE"/>
    <w:rsid w:val="00F51C16"/>
    <w:rsid w:val="00F521D6"/>
    <w:rsid w:val="00F52883"/>
    <w:rsid w:val="00F5431F"/>
    <w:rsid w:val="00F548FA"/>
    <w:rsid w:val="00F566F6"/>
    <w:rsid w:val="00F572B9"/>
    <w:rsid w:val="00F60761"/>
    <w:rsid w:val="00F614D1"/>
    <w:rsid w:val="00F67221"/>
    <w:rsid w:val="00F70CB9"/>
    <w:rsid w:val="00F72238"/>
    <w:rsid w:val="00F722D4"/>
    <w:rsid w:val="00F749C7"/>
    <w:rsid w:val="00F75A12"/>
    <w:rsid w:val="00F77289"/>
    <w:rsid w:val="00F80EBE"/>
    <w:rsid w:val="00F83B6B"/>
    <w:rsid w:val="00F85D63"/>
    <w:rsid w:val="00F8618E"/>
    <w:rsid w:val="00F91BCF"/>
    <w:rsid w:val="00F93727"/>
    <w:rsid w:val="00F97316"/>
    <w:rsid w:val="00FA0AF9"/>
    <w:rsid w:val="00FA2470"/>
    <w:rsid w:val="00FB0269"/>
    <w:rsid w:val="00FB0297"/>
    <w:rsid w:val="00FB11C4"/>
    <w:rsid w:val="00FB1CD5"/>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17D73AF-EBF5-714F-8141-CAE47F00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71C6-3013-F94C-9E09-9A530A0A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2010-05-06T21:50:00Z</cp:lastPrinted>
  <dcterms:created xsi:type="dcterms:W3CDTF">2023-11-30T17:50:00Z</dcterms:created>
  <dcterms:modified xsi:type="dcterms:W3CDTF">2023-11-30T17:50:00Z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