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6949" w14:textId="2FC7E8E0" w:rsidR="00E73CC3" w:rsidRPr="001C1D65" w:rsidRDefault="00834B07" w:rsidP="00E73CC3">
      <w:pPr>
        <w:pStyle w:val="PolicySection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  <w:smallCaps/>
          <w:kern w:val="0"/>
          <w:u w:val="single"/>
        </w:rPr>
      </w:pPr>
      <w:r w:rsidRPr="001C1D65">
        <w:rPr>
          <w:rFonts w:ascii="Times New Roman" w:hAnsi="Times New Roman" w:cs="Times New Roman"/>
          <w:smallCaps/>
          <w:kern w:val="0"/>
          <w:u w:val="single"/>
        </w:rPr>
        <w:t xml:space="preserve">Board Member </w:t>
      </w:r>
      <w:r w:rsidR="00E73CC3" w:rsidRPr="001C1D65">
        <w:rPr>
          <w:rFonts w:ascii="Times New Roman" w:hAnsi="Times New Roman" w:cs="Times New Roman"/>
          <w:smallCaps/>
          <w:kern w:val="0"/>
          <w:u w:val="single"/>
        </w:rPr>
        <w:t>Orientation</w:t>
      </w:r>
      <w:r w:rsidRPr="001C1D65">
        <w:rPr>
          <w:rFonts w:ascii="Times New Roman" w:hAnsi="Times New Roman" w:cs="Times New Roman"/>
          <w:smallCaps/>
          <w:kern w:val="0"/>
          <w:u w:val="single"/>
        </w:rPr>
        <w:t xml:space="preserve"> and Training</w:t>
      </w:r>
    </w:p>
    <w:p w14:paraId="1E92BCBD" w14:textId="77777777" w:rsidR="00E73CC3" w:rsidRDefault="00E73CC3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4CF68D54" w14:textId="4C374232" w:rsidR="00237760" w:rsidRPr="008B3003" w:rsidRDefault="00FD224A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Newly elected or appointed members t</w:t>
      </w:r>
      <w:r w:rsidR="00A00C86" w:rsidRPr="008B3003">
        <w:rPr>
          <w:rFonts w:ascii="Times New Roman" w:hAnsi="Times New Roman" w:cs="Times New Roman"/>
          <w:kern w:val="0"/>
        </w:rPr>
        <w:t>o the Board</w:t>
      </w:r>
      <w:r w:rsidR="00FC0B86" w:rsidRPr="008B3003">
        <w:rPr>
          <w:rFonts w:ascii="Times New Roman" w:hAnsi="Times New Roman" w:cs="Times New Roman"/>
          <w:kern w:val="0"/>
        </w:rPr>
        <w:t xml:space="preserve"> </w:t>
      </w:r>
      <w:r w:rsidR="00A00C86" w:rsidRPr="008B3003">
        <w:rPr>
          <w:rFonts w:ascii="Times New Roman" w:hAnsi="Times New Roman" w:cs="Times New Roman"/>
          <w:kern w:val="0"/>
        </w:rPr>
        <w:t>shall participate in a local orientation session to familiarize the new Board member with the</w:t>
      </w:r>
      <w:r w:rsidR="00E73CC3">
        <w:rPr>
          <w:rFonts w:ascii="Times New Roman" w:hAnsi="Times New Roman" w:cs="Times New Roman"/>
          <w:kern w:val="0"/>
        </w:rPr>
        <w:t xml:space="preserve"> </w:t>
      </w:r>
      <w:r w:rsidR="006B3DAE">
        <w:rPr>
          <w:rFonts w:ascii="Times New Roman" w:hAnsi="Times New Roman" w:cs="Times New Roman"/>
          <w:kern w:val="0"/>
        </w:rPr>
        <w:t>Henry Ford Learning Institute</w:t>
      </w:r>
      <w:r w:rsidR="00E73CC3">
        <w:rPr>
          <w:rFonts w:ascii="Times New Roman" w:hAnsi="Times New Roman" w:cs="Times New Roman"/>
          <w:kern w:val="0"/>
        </w:rPr>
        <w:t xml:space="preserve"> </w:t>
      </w:r>
      <w:r w:rsidR="00A00C86" w:rsidRPr="008B3003">
        <w:rPr>
          <w:rFonts w:ascii="Times New Roman" w:hAnsi="Times New Roman" w:cs="Times New Roman"/>
          <w:kern w:val="0"/>
        </w:rPr>
        <w:t>organization, the Articles of Incorporation, Bylaws, Board polic</w:t>
      </w:r>
      <w:r w:rsidR="0016361F">
        <w:rPr>
          <w:rFonts w:ascii="Times New Roman" w:hAnsi="Times New Roman" w:cs="Times New Roman"/>
          <w:kern w:val="0"/>
        </w:rPr>
        <w:t>ies</w:t>
      </w:r>
      <w:r w:rsidR="00A00C86" w:rsidRPr="008B3003">
        <w:rPr>
          <w:rFonts w:ascii="Times New Roman" w:hAnsi="Times New Roman" w:cs="Times New Roman"/>
          <w:kern w:val="0"/>
        </w:rPr>
        <w:t xml:space="preserve">, </w:t>
      </w:r>
      <w:r w:rsidR="003C44E3">
        <w:rPr>
          <w:rFonts w:ascii="Times New Roman" w:hAnsi="Times New Roman" w:cs="Times New Roman"/>
          <w:kern w:val="0"/>
        </w:rPr>
        <w:t xml:space="preserve">and relevant portions of </w:t>
      </w:r>
      <w:r w:rsidR="00A00C86" w:rsidRPr="008B3003">
        <w:rPr>
          <w:rFonts w:ascii="Times New Roman" w:hAnsi="Times New Roman" w:cs="Times New Roman"/>
          <w:kern w:val="0"/>
        </w:rPr>
        <w:t>the Texas Education Code and the Texas Administrative Code</w:t>
      </w:r>
      <w:r w:rsidR="003C44E3">
        <w:rPr>
          <w:rFonts w:ascii="Times New Roman" w:hAnsi="Times New Roman" w:cs="Times New Roman"/>
          <w:kern w:val="0"/>
        </w:rPr>
        <w:t xml:space="preserve"> related to governance of an open-enrollment charter school</w:t>
      </w:r>
      <w:r w:rsidR="00A00C86" w:rsidRPr="008B3003">
        <w:rPr>
          <w:rFonts w:ascii="Times New Roman" w:hAnsi="Times New Roman" w:cs="Times New Roman"/>
          <w:kern w:val="0"/>
        </w:rPr>
        <w:t>.</w:t>
      </w:r>
    </w:p>
    <w:p w14:paraId="06A5A762" w14:textId="77777777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2998A277" w14:textId="0D2BA388" w:rsidR="00357653" w:rsidRPr="00834B07" w:rsidRDefault="00357653" w:rsidP="00834B07">
      <w:pPr>
        <w:pStyle w:val="PolicySection"/>
        <w:keepNext w:val="0"/>
        <w:numPr>
          <w:ilvl w:val="0"/>
          <w:numId w:val="34"/>
        </w:numPr>
        <w:spacing w:after="0"/>
        <w:ind w:left="540"/>
        <w:outlineLvl w:val="0"/>
        <w:rPr>
          <w:rFonts w:ascii="Times New Roman" w:hAnsi="Times New Roman" w:cs="Times New Roman"/>
          <w:i/>
          <w:kern w:val="0"/>
        </w:rPr>
      </w:pPr>
      <w:r w:rsidRPr="00834B07">
        <w:rPr>
          <w:rFonts w:ascii="Times New Roman" w:hAnsi="Times New Roman" w:cs="Times New Roman"/>
          <w:i/>
          <w:kern w:val="0"/>
        </w:rPr>
        <w:t>Training</w:t>
      </w:r>
    </w:p>
    <w:p w14:paraId="29B7C186" w14:textId="77777777" w:rsidR="00406267" w:rsidRDefault="00406267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5F9D65A0" w14:textId="1C8FCAB9" w:rsidR="00357653" w:rsidRPr="008B3003" w:rsidRDefault="006F3911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Unless exempted pursuant to applicable law, each</w:t>
      </w:r>
      <w:r w:rsidR="001E6421" w:rsidRPr="008B3003">
        <w:rPr>
          <w:rFonts w:ascii="Times New Roman" w:hAnsi="Times New Roman" w:cs="Times New Roman"/>
          <w:kern w:val="0"/>
        </w:rPr>
        <w:t xml:space="preserve"> new</w:t>
      </w:r>
      <w:r w:rsidRPr="008B3003">
        <w:rPr>
          <w:rFonts w:ascii="Times New Roman" w:hAnsi="Times New Roman" w:cs="Times New Roman"/>
          <w:kern w:val="0"/>
        </w:rPr>
        <w:t xml:space="preserve"> member of the Board must complete a</w:t>
      </w:r>
      <w:r w:rsidR="00FD224A" w:rsidRPr="008B3003">
        <w:rPr>
          <w:rFonts w:ascii="Times New Roman" w:hAnsi="Times New Roman" w:cs="Times New Roman"/>
          <w:kern w:val="0"/>
        </w:rPr>
        <w:t>n introductory</w:t>
      </w:r>
      <w:r w:rsidRPr="008B3003">
        <w:rPr>
          <w:rFonts w:ascii="Times New Roman" w:hAnsi="Times New Roman" w:cs="Times New Roman"/>
          <w:kern w:val="0"/>
        </w:rPr>
        <w:t xml:space="preserve"> </w:t>
      </w:r>
      <w:r w:rsidR="00FD224A" w:rsidRPr="008B3003">
        <w:rPr>
          <w:rFonts w:ascii="Times New Roman" w:hAnsi="Times New Roman" w:cs="Times New Roman"/>
          <w:kern w:val="0"/>
        </w:rPr>
        <w:t xml:space="preserve">required </w:t>
      </w:r>
      <w:r w:rsidRPr="008B3003">
        <w:rPr>
          <w:rFonts w:ascii="Times New Roman" w:hAnsi="Times New Roman" w:cs="Times New Roman"/>
          <w:kern w:val="0"/>
        </w:rPr>
        <w:t>training course consisting of 12 instructional hours, excluding breaks, administrative tasks, and other non-instructional time, delivered by a registered course. The training course may not use self-instructional materials, unless as otherwise provided.</w:t>
      </w:r>
    </w:p>
    <w:p w14:paraId="1C12FE7F" w14:textId="77777777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3450A662" w14:textId="77777777" w:rsidR="006970C2" w:rsidRPr="00406267" w:rsidRDefault="006970C2" w:rsidP="00406267">
      <w:pPr>
        <w:pStyle w:val="PolicySection"/>
        <w:keepNext w:val="0"/>
        <w:numPr>
          <w:ilvl w:val="0"/>
          <w:numId w:val="34"/>
        </w:numPr>
        <w:spacing w:after="0"/>
        <w:ind w:left="540"/>
        <w:outlineLvl w:val="0"/>
        <w:rPr>
          <w:rFonts w:ascii="Times New Roman" w:hAnsi="Times New Roman" w:cs="Times New Roman"/>
          <w:i/>
          <w:kern w:val="0"/>
        </w:rPr>
      </w:pPr>
      <w:r w:rsidRPr="00406267">
        <w:rPr>
          <w:rFonts w:ascii="Times New Roman" w:hAnsi="Times New Roman" w:cs="Times New Roman"/>
          <w:i/>
          <w:kern w:val="0"/>
        </w:rPr>
        <w:t>Timeline for Completion</w:t>
      </w:r>
    </w:p>
    <w:p w14:paraId="3B51DEFA" w14:textId="77777777" w:rsidR="00406267" w:rsidRDefault="00406267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150BCFBA" w14:textId="77777777" w:rsidR="006970C2" w:rsidRPr="008B3003" w:rsidRDefault="006970C2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 xml:space="preserve">Each </w:t>
      </w:r>
      <w:r w:rsidR="00FD224A" w:rsidRPr="008B3003">
        <w:rPr>
          <w:rFonts w:ascii="Times New Roman" w:hAnsi="Times New Roman" w:cs="Times New Roman"/>
          <w:kern w:val="0"/>
        </w:rPr>
        <w:t xml:space="preserve">new </w:t>
      </w:r>
      <w:r w:rsidRPr="008B3003">
        <w:rPr>
          <w:rFonts w:ascii="Times New Roman" w:hAnsi="Times New Roman" w:cs="Times New Roman"/>
          <w:kern w:val="0"/>
        </w:rPr>
        <w:t xml:space="preserve">member of the Board must complete the required training within one calendar year of election </w:t>
      </w:r>
      <w:r w:rsidR="00FD224A" w:rsidRPr="008B3003">
        <w:rPr>
          <w:rFonts w:ascii="Times New Roman" w:hAnsi="Times New Roman" w:cs="Times New Roman"/>
          <w:kern w:val="0"/>
        </w:rPr>
        <w:t xml:space="preserve">or appointment </w:t>
      </w:r>
      <w:r w:rsidRPr="008B3003">
        <w:rPr>
          <w:rFonts w:ascii="Times New Roman" w:hAnsi="Times New Roman" w:cs="Times New Roman"/>
          <w:kern w:val="0"/>
        </w:rPr>
        <w:t>to the Board.</w:t>
      </w:r>
    </w:p>
    <w:p w14:paraId="1FBA01D7" w14:textId="77777777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12CC90C" w14:textId="77777777" w:rsidR="00E132A9" w:rsidRPr="00406267" w:rsidRDefault="00E132A9" w:rsidP="00406267">
      <w:pPr>
        <w:pStyle w:val="PolicySection"/>
        <w:keepNext w:val="0"/>
        <w:numPr>
          <w:ilvl w:val="0"/>
          <w:numId w:val="34"/>
        </w:numPr>
        <w:spacing w:after="0"/>
        <w:ind w:left="540"/>
        <w:outlineLvl w:val="0"/>
        <w:rPr>
          <w:rFonts w:ascii="Times New Roman" w:hAnsi="Times New Roman" w:cs="Times New Roman"/>
          <w:i/>
          <w:kern w:val="0"/>
        </w:rPr>
      </w:pPr>
      <w:r w:rsidRPr="00406267">
        <w:rPr>
          <w:rFonts w:ascii="Times New Roman" w:hAnsi="Times New Roman" w:cs="Times New Roman"/>
          <w:i/>
          <w:kern w:val="0"/>
        </w:rPr>
        <w:t>Required Course Content</w:t>
      </w:r>
    </w:p>
    <w:p w14:paraId="5B172E95" w14:textId="77777777" w:rsidR="00406267" w:rsidRDefault="00406267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2E2986DC" w14:textId="4583D96B" w:rsidR="00E132A9" w:rsidRPr="008B3003" w:rsidRDefault="00E132A9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The required training shal</w:t>
      </w:r>
      <w:r w:rsidR="006D7BF6" w:rsidRPr="008B3003">
        <w:rPr>
          <w:rFonts w:ascii="Times New Roman" w:hAnsi="Times New Roman" w:cs="Times New Roman"/>
          <w:kern w:val="0"/>
        </w:rPr>
        <w:t xml:space="preserve">l include nine hours of instruction </w:t>
      </w:r>
      <w:r w:rsidR="00FD224A" w:rsidRPr="008B3003">
        <w:rPr>
          <w:rFonts w:ascii="Times New Roman" w:hAnsi="Times New Roman" w:cs="Times New Roman"/>
          <w:kern w:val="0"/>
        </w:rPr>
        <w:t>provided by a Texas Education Agency trainer o</w:t>
      </w:r>
      <w:r w:rsidR="001E6421" w:rsidRPr="008B3003">
        <w:rPr>
          <w:rFonts w:ascii="Times New Roman" w:hAnsi="Times New Roman" w:cs="Times New Roman"/>
          <w:kern w:val="0"/>
        </w:rPr>
        <w:t>r</w:t>
      </w:r>
      <w:r w:rsidR="00FD224A" w:rsidRPr="008B3003">
        <w:rPr>
          <w:rFonts w:ascii="Times New Roman" w:hAnsi="Times New Roman" w:cs="Times New Roman"/>
          <w:kern w:val="0"/>
        </w:rPr>
        <w:t xml:space="preserve"> other trainer authorized in law</w:t>
      </w:r>
      <w:r w:rsidR="006407DC" w:rsidRPr="008B3003">
        <w:rPr>
          <w:rFonts w:ascii="Times New Roman" w:hAnsi="Times New Roman" w:cs="Times New Roman"/>
          <w:kern w:val="0"/>
        </w:rPr>
        <w:t>, and</w:t>
      </w:r>
      <w:r w:rsidR="00FD224A" w:rsidRPr="008B3003">
        <w:rPr>
          <w:rFonts w:ascii="Times New Roman" w:hAnsi="Times New Roman" w:cs="Times New Roman"/>
          <w:kern w:val="0"/>
        </w:rPr>
        <w:t xml:space="preserve"> </w:t>
      </w:r>
      <w:r w:rsidR="006D7BF6" w:rsidRPr="008B3003">
        <w:rPr>
          <w:rFonts w:ascii="Times New Roman" w:hAnsi="Times New Roman" w:cs="Times New Roman"/>
          <w:kern w:val="0"/>
        </w:rPr>
        <w:t>consist of instruction in:</w:t>
      </w:r>
    </w:p>
    <w:p w14:paraId="3DE55552" w14:textId="77777777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A2773ED" w14:textId="77777777" w:rsidR="00E132A9" w:rsidRPr="008B3003" w:rsidRDefault="006D7BF6" w:rsidP="00406267">
      <w:pPr>
        <w:pStyle w:val="PolicySubsection"/>
        <w:numPr>
          <w:ilvl w:val="0"/>
          <w:numId w:val="35"/>
        </w:numPr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B</w:t>
      </w:r>
      <w:r w:rsidR="00E132A9" w:rsidRPr="008B3003">
        <w:rPr>
          <w:rFonts w:ascii="Times New Roman" w:hAnsi="Times New Roman" w:cs="Times New Roman"/>
          <w:kern w:val="0"/>
        </w:rPr>
        <w:t>asic school law;</w:t>
      </w:r>
    </w:p>
    <w:p w14:paraId="26970D73" w14:textId="77777777" w:rsidR="00E132A9" w:rsidRPr="008B3003" w:rsidRDefault="006D7BF6" w:rsidP="00406267">
      <w:pPr>
        <w:pStyle w:val="PolicySubsection"/>
        <w:numPr>
          <w:ilvl w:val="0"/>
          <w:numId w:val="35"/>
        </w:numPr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B</w:t>
      </w:r>
      <w:r w:rsidR="00E132A9" w:rsidRPr="008B3003">
        <w:rPr>
          <w:rFonts w:ascii="Times New Roman" w:hAnsi="Times New Roman" w:cs="Times New Roman"/>
          <w:kern w:val="0"/>
        </w:rPr>
        <w:t>asic school finance;</w:t>
      </w:r>
    </w:p>
    <w:p w14:paraId="0BEBB568" w14:textId="77777777" w:rsidR="00E132A9" w:rsidRPr="008B3003" w:rsidRDefault="006D7BF6" w:rsidP="00406267">
      <w:pPr>
        <w:pStyle w:val="PolicySubsection"/>
        <w:numPr>
          <w:ilvl w:val="0"/>
          <w:numId w:val="35"/>
        </w:numPr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H</w:t>
      </w:r>
      <w:r w:rsidR="00E132A9" w:rsidRPr="008B3003">
        <w:rPr>
          <w:rFonts w:ascii="Times New Roman" w:hAnsi="Times New Roman" w:cs="Times New Roman"/>
          <w:kern w:val="0"/>
        </w:rPr>
        <w:t>ealth and safety issues;</w:t>
      </w:r>
    </w:p>
    <w:p w14:paraId="6C9B1096" w14:textId="77777777" w:rsidR="00E132A9" w:rsidRPr="008B3003" w:rsidRDefault="006D7BF6" w:rsidP="00406267">
      <w:pPr>
        <w:pStyle w:val="PolicySubsection"/>
        <w:numPr>
          <w:ilvl w:val="0"/>
          <w:numId w:val="35"/>
        </w:numPr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A</w:t>
      </w:r>
      <w:r w:rsidR="00E132A9" w:rsidRPr="008B3003">
        <w:rPr>
          <w:rFonts w:ascii="Times New Roman" w:hAnsi="Times New Roman" w:cs="Times New Roman"/>
          <w:kern w:val="0"/>
        </w:rPr>
        <w:t>ccountability requirements related to the use of public funds;</w:t>
      </w:r>
    </w:p>
    <w:p w14:paraId="13D83CB9" w14:textId="77777777" w:rsidR="00E132A9" w:rsidRPr="008B3003" w:rsidRDefault="006D7BF6" w:rsidP="00406267">
      <w:pPr>
        <w:pStyle w:val="PolicySubsection"/>
        <w:numPr>
          <w:ilvl w:val="0"/>
          <w:numId w:val="35"/>
        </w:numPr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O</w:t>
      </w:r>
      <w:r w:rsidR="00E132A9" w:rsidRPr="008B3003">
        <w:rPr>
          <w:rFonts w:ascii="Times New Roman" w:hAnsi="Times New Roman" w:cs="Times New Roman"/>
          <w:kern w:val="0"/>
        </w:rPr>
        <w:t>ther requirements relating to accountability to the public;</w:t>
      </w:r>
    </w:p>
    <w:p w14:paraId="699E4891" w14:textId="24A78813" w:rsidR="00E132A9" w:rsidRPr="008B3003" w:rsidRDefault="006D7BF6" w:rsidP="00406267">
      <w:pPr>
        <w:pStyle w:val="PolicySubsection"/>
        <w:numPr>
          <w:ilvl w:val="0"/>
          <w:numId w:val="35"/>
        </w:numPr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O</w:t>
      </w:r>
      <w:r w:rsidR="00E132A9" w:rsidRPr="008B3003">
        <w:rPr>
          <w:rFonts w:ascii="Times New Roman" w:hAnsi="Times New Roman" w:cs="Times New Roman"/>
          <w:kern w:val="0"/>
        </w:rPr>
        <w:t xml:space="preserve">pen meetings requirements under </w:t>
      </w:r>
      <w:r w:rsidR="00D52340" w:rsidRPr="008B3003">
        <w:rPr>
          <w:rFonts w:ascii="Times New Roman" w:hAnsi="Times New Roman" w:cs="Times New Roman"/>
          <w:kern w:val="0"/>
        </w:rPr>
        <w:t xml:space="preserve">Texas </w:t>
      </w:r>
      <w:r w:rsidR="00E132A9" w:rsidRPr="008B3003">
        <w:rPr>
          <w:rFonts w:ascii="Times New Roman" w:hAnsi="Times New Roman" w:cs="Times New Roman"/>
          <w:kern w:val="0"/>
        </w:rPr>
        <w:t>Government Code, Chapter 551; and</w:t>
      </w:r>
    </w:p>
    <w:p w14:paraId="7852C7D3" w14:textId="77777777" w:rsidR="00E132A9" w:rsidRPr="008B3003" w:rsidRDefault="006D7BF6" w:rsidP="00406267">
      <w:pPr>
        <w:pStyle w:val="PolicySubsection"/>
        <w:numPr>
          <w:ilvl w:val="0"/>
          <w:numId w:val="35"/>
        </w:numPr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R</w:t>
      </w:r>
      <w:r w:rsidR="00E132A9" w:rsidRPr="008B3003">
        <w:rPr>
          <w:rFonts w:ascii="Times New Roman" w:hAnsi="Times New Roman" w:cs="Times New Roman"/>
          <w:kern w:val="0"/>
        </w:rPr>
        <w:t>equirements relating to public records.</w:t>
      </w:r>
    </w:p>
    <w:p w14:paraId="2206F7D1" w14:textId="77777777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1AC8F219" w14:textId="77777777" w:rsidR="00E132A9" w:rsidRPr="00406267" w:rsidRDefault="00E132A9" w:rsidP="00406267">
      <w:pPr>
        <w:pStyle w:val="PolicySection"/>
        <w:keepNext w:val="0"/>
        <w:numPr>
          <w:ilvl w:val="0"/>
          <w:numId w:val="34"/>
        </w:numPr>
        <w:spacing w:after="0"/>
        <w:ind w:left="540"/>
        <w:outlineLvl w:val="0"/>
        <w:rPr>
          <w:rFonts w:ascii="Times New Roman" w:hAnsi="Times New Roman" w:cs="Times New Roman"/>
          <w:i/>
          <w:kern w:val="0"/>
        </w:rPr>
      </w:pPr>
      <w:r w:rsidRPr="00406267">
        <w:rPr>
          <w:rFonts w:ascii="Times New Roman" w:hAnsi="Times New Roman" w:cs="Times New Roman"/>
          <w:i/>
          <w:kern w:val="0"/>
        </w:rPr>
        <w:t>Additional Required Training</w:t>
      </w:r>
    </w:p>
    <w:p w14:paraId="009282FB" w14:textId="77777777" w:rsidR="00406267" w:rsidRDefault="00406267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29FC7A15" w14:textId="6E38A99F" w:rsidR="00E132A9" w:rsidRPr="008B3003" w:rsidRDefault="00E132A9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Each</w:t>
      </w:r>
      <w:r w:rsidR="00FD224A" w:rsidRPr="008B3003">
        <w:rPr>
          <w:rFonts w:ascii="Times New Roman" w:hAnsi="Times New Roman" w:cs="Times New Roman"/>
          <w:kern w:val="0"/>
        </w:rPr>
        <w:t xml:space="preserve"> new</w:t>
      </w:r>
      <w:r w:rsidRPr="008B3003">
        <w:rPr>
          <w:rFonts w:ascii="Times New Roman" w:hAnsi="Times New Roman" w:cs="Times New Roman"/>
          <w:kern w:val="0"/>
        </w:rPr>
        <w:t xml:space="preserve"> Board member must also receive an additional three hou</w:t>
      </w:r>
      <w:r w:rsidR="00F00500" w:rsidRPr="008B3003">
        <w:rPr>
          <w:rFonts w:ascii="Times New Roman" w:hAnsi="Times New Roman" w:cs="Times New Roman"/>
          <w:kern w:val="0"/>
        </w:rPr>
        <w:t>rs of training from any of the</w:t>
      </w:r>
      <w:r w:rsidRPr="008B3003">
        <w:rPr>
          <w:rFonts w:ascii="Times New Roman" w:hAnsi="Times New Roman" w:cs="Times New Roman"/>
          <w:kern w:val="0"/>
        </w:rPr>
        <w:t xml:space="preserve"> modules </w:t>
      </w:r>
      <w:r w:rsidR="00C82052" w:rsidRPr="008B3003">
        <w:rPr>
          <w:rFonts w:ascii="Times New Roman" w:hAnsi="Times New Roman" w:cs="Times New Roman"/>
          <w:kern w:val="0"/>
        </w:rPr>
        <w:t>identified</w:t>
      </w:r>
      <w:r w:rsidRPr="008B3003">
        <w:rPr>
          <w:rFonts w:ascii="Times New Roman" w:hAnsi="Times New Roman" w:cs="Times New Roman"/>
          <w:kern w:val="0"/>
        </w:rPr>
        <w:t xml:space="preserve"> above.</w:t>
      </w:r>
    </w:p>
    <w:p w14:paraId="4A1C0F6D" w14:textId="77777777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55E438AA" w14:textId="0C48FD51" w:rsidR="00E132A9" w:rsidRPr="003C44E3" w:rsidRDefault="006D7BF6" w:rsidP="003C44E3">
      <w:pPr>
        <w:pStyle w:val="PolicySection"/>
        <w:keepNext w:val="0"/>
        <w:numPr>
          <w:ilvl w:val="0"/>
          <w:numId w:val="34"/>
        </w:numPr>
        <w:spacing w:after="0"/>
        <w:ind w:left="540"/>
        <w:outlineLvl w:val="0"/>
        <w:rPr>
          <w:rFonts w:ascii="Times New Roman" w:hAnsi="Times New Roman" w:cs="Times New Roman"/>
          <w:i/>
          <w:kern w:val="0"/>
        </w:rPr>
      </w:pPr>
      <w:r w:rsidRPr="003C44E3">
        <w:rPr>
          <w:rFonts w:ascii="Times New Roman" w:hAnsi="Times New Roman" w:cs="Times New Roman"/>
          <w:i/>
          <w:kern w:val="0"/>
        </w:rPr>
        <w:t>Continuing Training</w:t>
      </w:r>
    </w:p>
    <w:p w14:paraId="5A30B48E" w14:textId="77777777" w:rsidR="00D14D63" w:rsidRDefault="00D14D63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2F5EC513" w14:textId="270B79AB" w:rsidR="005E44FC" w:rsidRPr="008B3003" w:rsidRDefault="00257F5B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Each Board member who has completed the 12 hours of required training shall annually thereafter receive six hours of training, excluding breaks, administrative tasks, and other non-instructional time, delivered by a registered course provider</w:t>
      </w:r>
      <w:r w:rsidR="00FD224A" w:rsidRPr="008B3003">
        <w:rPr>
          <w:rFonts w:ascii="Times New Roman" w:hAnsi="Times New Roman" w:cs="Times New Roman"/>
          <w:kern w:val="0"/>
        </w:rPr>
        <w:t xml:space="preserve"> delivered by an authorized trainer</w:t>
      </w:r>
      <w:r w:rsidRPr="008B3003">
        <w:rPr>
          <w:rFonts w:ascii="Times New Roman" w:hAnsi="Times New Roman" w:cs="Times New Roman"/>
          <w:kern w:val="0"/>
        </w:rPr>
        <w:t>.</w:t>
      </w:r>
      <w:r w:rsidR="00DD2672" w:rsidRPr="008B3003">
        <w:rPr>
          <w:rFonts w:ascii="Times New Roman" w:hAnsi="Times New Roman" w:cs="Times New Roman"/>
          <w:kern w:val="0"/>
        </w:rPr>
        <w:t xml:space="preserve"> </w:t>
      </w:r>
      <w:r w:rsidR="007D5676" w:rsidRPr="008B3003">
        <w:rPr>
          <w:rFonts w:ascii="Times New Roman" w:hAnsi="Times New Roman" w:cs="Times New Roman"/>
          <w:kern w:val="0"/>
        </w:rPr>
        <w:t>S</w:t>
      </w:r>
      <w:r w:rsidR="00DD2672" w:rsidRPr="008B3003">
        <w:rPr>
          <w:rFonts w:ascii="Times New Roman" w:hAnsi="Times New Roman" w:cs="Times New Roman"/>
          <w:kern w:val="0"/>
        </w:rPr>
        <w:t>elf-</w:t>
      </w:r>
      <w:r w:rsidR="00DD2672" w:rsidRPr="008B3003">
        <w:rPr>
          <w:rFonts w:ascii="Times New Roman" w:hAnsi="Times New Roman" w:cs="Times New Roman"/>
          <w:kern w:val="0"/>
        </w:rPr>
        <w:lastRenderedPageBreak/>
        <w:t xml:space="preserve">instructional </w:t>
      </w:r>
      <w:r w:rsidR="007D5676" w:rsidRPr="008B3003">
        <w:rPr>
          <w:rFonts w:ascii="Times New Roman" w:hAnsi="Times New Roman" w:cs="Times New Roman"/>
          <w:kern w:val="0"/>
        </w:rPr>
        <w:t xml:space="preserve">continuing training </w:t>
      </w:r>
      <w:r w:rsidR="00DD2672" w:rsidRPr="008B3003">
        <w:rPr>
          <w:rFonts w:ascii="Times New Roman" w:hAnsi="Times New Roman" w:cs="Times New Roman"/>
          <w:kern w:val="0"/>
        </w:rPr>
        <w:t>materials may be used in no more than one hour of the required continuing training.</w:t>
      </w:r>
      <w:r w:rsidR="000F6D7D" w:rsidRPr="008B3003">
        <w:rPr>
          <w:rFonts w:ascii="Times New Roman" w:hAnsi="Times New Roman" w:cs="Times New Roman"/>
          <w:kern w:val="0"/>
        </w:rPr>
        <w:t xml:space="preserve"> A Board member may carry over </w:t>
      </w:r>
      <w:r w:rsidR="007D5676" w:rsidRPr="008B3003">
        <w:rPr>
          <w:rFonts w:ascii="Times New Roman" w:hAnsi="Times New Roman" w:cs="Times New Roman"/>
          <w:kern w:val="0"/>
        </w:rPr>
        <w:t>as much as</w:t>
      </w:r>
      <w:r w:rsidR="000F6D7D" w:rsidRPr="008B3003">
        <w:rPr>
          <w:rFonts w:ascii="Times New Roman" w:hAnsi="Times New Roman" w:cs="Times New Roman"/>
          <w:kern w:val="0"/>
        </w:rPr>
        <w:t xml:space="preserve"> 25</w:t>
      </w:r>
      <w:r w:rsidR="003C44E3">
        <w:rPr>
          <w:rFonts w:ascii="Times New Roman" w:hAnsi="Times New Roman" w:cs="Times New Roman"/>
          <w:kern w:val="0"/>
        </w:rPr>
        <w:t>%</w:t>
      </w:r>
      <w:r w:rsidR="005E44FC" w:rsidRPr="008B3003">
        <w:rPr>
          <w:rFonts w:ascii="Times New Roman" w:hAnsi="Times New Roman" w:cs="Times New Roman"/>
          <w:kern w:val="0"/>
        </w:rPr>
        <w:t xml:space="preserve"> of </w:t>
      </w:r>
      <w:r w:rsidR="007D5676" w:rsidRPr="008B3003">
        <w:rPr>
          <w:rFonts w:ascii="Times New Roman" w:hAnsi="Times New Roman" w:cs="Times New Roman"/>
          <w:kern w:val="0"/>
        </w:rPr>
        <w:t>annual continuing training</w:t>
      </w:r>
      <w:r w:rsidR="000F6D7D" w:rsidRPr="008B3003">
        <w:rPr>
          <w:rFonts w:ascii="Times New Roman" w:hAnsi="Times New Roman" w:cs="Times New Roman"/>
          <w:kern w:val="0"/>
        </w:rPr>
        <w:t xml:space="preserve"> </w:t>
      </w:r>
      <w:r w:rsidR="005E44FC" w:rsidRPr="008B3003">
        <w:rPr>
          <w:rFonts w:ascii="Times New Roman" w:hAnsi="Times New Roman" w:cs="Times New Roman"/>
          <w:kern w:val="0"/>
        </w:rPr>
        <w:t>hours earned in excess of the required amount to meet the following year’s training requirements.</w:t>
      </w:r>
    </w:p>
    <w:p w14:paraId="3188B03A" w14:textId="77777777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61BB3248" w14:textId="748E75BF" w:rsidR="00257F5B" w:rsidRPr="003C44E3" w:rsidRDefault="00257F5B" w:rsidP="003C44E3">
      <w:pPr>
        <w:pStyle w:val="PolicySection"/>
        <w:keepNext w:val="0"/>
        <w:numPr>
          <w:ilvl w:val="0"/>
          <w:numId w:val="34"/>
        </w:numPr>
        <w:spacing w:after="0"/>
        <w:ind w:left="540"/>
        <w:outlineLvl w:val="0"/>
        <w:rPr>
          <w:rFonts w:ascii="Times New Roman" w:hAnsi="Times New Roman" w:cs="Times New Roman"/>
          <w:i/>
          <w:kern w:val="0"/>
        </w:rPr>
      </w:pPr>
      <w:r w:rsidRPr="003C44E3">
        <w:rPr>
          <w:rFonts w:ascii="Times New Roman" w:hAnsi="Times New Roman" w:cs="Times New Roman"/>
          <w:i/>
          <w:kern w:val="0"/>
        </w:rPr>
        <w:t>Exceptions and Exemption</w:t>
      </w:r>
      <w:r w:rsidR="001C1D65">
        <w:rPr>
          <w:rFonts w:ascii="Times New Roman" w:hAnsi="Times New Roman" w:cs="Times New Roman"/>
          <w:i/>
          <w:kern w:val="0"/>
        </w:rPr>
        <w:t>s</w:t>
      </w:r>
    </w:p>
    <w:p w14:paraId="1B3F391B" w14:textId="77777777" w:rsidR="00D14D63" w:rsidRDefault="00D14D63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6584DFD4" w14:textId="7E475E3F" w:rsidR="00257F5B" w:rsidRPr="008B3003" w:rsidRDefault="00B865FF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The</w:t>
      </w:r>
      <w:r w:rsidR="00257F5B" w:rsidRPr="008B3003">
        <w:rPr>
          <w:rFonts w:ascii="Times New Roman" w:hAnsi="Times New Roman" w:cs="Times New Roman"/>
          <w:kern w:val="0"/>
        </w:rPr>
        <w:t xml:space="preserve"> Board may adopt a resolution </w:t>
      </w:r>
      <w:r w:rsidRPr="008B3003">
        <w:rPr>
          <w:rFonts w:ascii="Times New Roman" w:hAnsi="Times New Roman" w:cs="Times New Roman"/>
          <w:kern w:val="0"/>
        </w:rPr>
        <w:t xml:space="preserve">permitting </w:t>
      </w:r>
      <w:r w:rsidR="00257F5B" w:rsidRPr="008B3003">
        <w:rPr>
          <w:rFonts w:ascii="Times New Roman" w:hAnsi="Times New Roman" w:cs="Times New Roman"/>
          <w:kern w:val="0"/>
        </w:rPr>
        <w:t xml:space="preserve">individual members to meet the prescribed training through an alternate </w:t>
      </w:r>
      <w:r w:rsidR="006D00B1" w:rsidRPr="008B3003">
        <w:rPr>
          <w:rFonts w:ascii="Times New Roman" w:hAnsi="Times New Roman" w:cs="Times New Roman"/>
          <w:kern w:val="0"/>
        </w:rPr>
        <w:t>training program</w:t>
      </w:r>
      <w:r w:rsidR="007D5676" w:rsidRPr="008B3003">
        <w:rPr>
          <w:rFonts w:ascii="Times New Roman" w:hAnsi="Times New Roman" w:cs="Times New Roman"/>
          <w:kern w:val="0"/>
        </w:rPr>
        <w:t xml:space="preserve"> as permitted</w:t>
      </w:r>
      <w:r w:rsidR="00D52340" w:rsidRPr="008B3003">
        <w:rPr>
          <w:rFonts w:ascii="Times New Roman" w:hAnsi="Times New Roman" w:cs="Times New Roman"/>
          <w:kern w:val="0"/>
        </w:rPr>
        <w:t xml:space="preserve"> by 19 </w:t>
      </w:r>
      <w:r w:rsidR="00834B07">
        <w:rPr>
          <w:rFonts w:ascii="Times New Roman" w:hAnsi="Times New Roman" w:cs="Times New Roman"/>
          <w:kern w:val="0"/>
        </w:rPr>
        <w:t>Tex. Admin. Code</w:t>
      </w:r>
      <w:r w:rsidR="00834B07" w:rsidRPr="008B3003" w:rsidDel="00834B07">
        <w:rPr>
          <w:rFonts w:ascii="Times New Roman" w:hAnsi="Times New Roman" w:cs="Times New Roman"/>
          <w:kern w:val="0"/>
        </w:rPr>
        <w:t xml:space="preserve"> </w:t>
      </w:r>
      <w:r w:rsidR="00D52340" w:rsidRPr="008B3003">
        <w:rPr>
          <w:rFonts w:ascii="Times New Roman" w:hAnsi="Times New Roman" w:cs="Times New Roman"/>
          <w:kern w:val="0"/>
        </w:rPr>
        <w:t>§ 100.1102(h)</w:t>
      </w:r>
      <w:r w:rsidRPr="008B3003">
        <w:rPr>
          <w:rFonts w:ascii="Times New Roman" w:hAnsi="Times New Roman" w:cs="Times New Roman"/>
          <w:kern w:val="0"/>
        </w:rPr>
        <w:t xml:space="preserve">. </w:t>
      </w:r>
    </w:p>
    <w:p w14:paraId="358BA288" w14:textId="7F8241D6" w:rsidR="00622435" w:rsidRDefault="00622435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153DA2C" w14:textId="22E3297F" w:rsidR="00834B07" w:rsidRPr="001C1D65" w:rsidRDefault="00834B07" w:rsidP="00834B07">
      <w:pPr>
        <w:pStyle w:val="PolicySection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  <w:smallCaps/>
          <w:kern w:val="0"/>
          <w:u w:val="single"/>
        </w:rPr>
      </w:pPr>
      <w:r w:rsidRPr="001C1D65">
        <w:rPr>
          <w:rFonts w:ascii="Times New Roman" w:hAnsi="Times New Roman" w:cs="Times New Roman"/>
          <w:smallCaps/>
          <w:kern w:val="0"/>
          <w:u w:val="single"/>
        </w:rPr>
        <w:t>Training for Charter School Officers</w:t>
      </w:r>
    </w:p>
    <w:p w14:paraId="4324A55B" w14:textId="46383D9B" w:rsidR="00834B07" w:rsidRDefault="00834B07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76A03115" w14:textId="3B78C388" w:rsidR="00834B07" w:rsidRDefault="006B3DAE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Henry Ford Academy Alameda School for Art + Design</w:t>
      </w:r>
      <w:r w:rsidR="00110A6F">
        <w:rPr>
          <w:rFonts w:ascii="Times New Roman" w:hAnsi="Times New Roman" w:cs="Times New Roman"/>
          <w:kern w:val="0"/>
        </w:rPr>
        <w:t xml:space="preserve"> Charter School</w:t>
      </w:r>
      <w:r w:rsidR="00834B07">
        <w:rPr>
          <w:rFonts w:ascii="Times New Roman" w:hAnsi="Times New Roman" w:cs="Times New Roman"/>
          <w:kern w:val="0"/>
        </w:rPr>
        <w:t xml:space="preserve"> employees serving in the position of a Chief Executive and Central Administrative Officer, Campus Administrative officer, and/or Business Manager, as those positions are defined by the Texas Education Agency, shall complete all applicable trainings required under 19 Tex. Admin. Code §§ 100.1103–.1105. </w:t>
      </w:r>
    </w:p>
    <w:p w14:paraId="402680BF" w14:textId="77777777" w:rsidR="00834B07" w:rsidRPr="008B3003" w:rsidRDefault="00834B07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56FA8BDF" w14:textId="6037E8BA" w:rsidR="00D52340" w:rsidRPr="001C1D65" w:rsidRDefault="00D52340" w:rsidP="00D14D63">
      <w:pPr>
        <w:pStyle w:val="PolicySection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  <w:smallCaps/>
          <w:kern w:val="0"/>
          <w:u w:val="single"/>
        </w:rPr>
      </w:pPr>
      <w:r w:rsidRPr="001C1D65">
        <w:rPr>
          <w:rFonts w:ascii="Times New Roman" w:hAnsi="Times New Roman" w:cs="Times New Roman"/>
          <w:smallCaps/>
          <w:kern w:val="0"/>
          <w:u w:val="single"/>
        </w:rPr>
        <w:t>Record of Compliance</w:t>
      </w:r>
    </w:p>
    <w:p w14:paraId="637E781B" w14:textId="77777777" w:rsidR="00D14D63" w:rsidRDefault="00D14D63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5B94FCD9" w14:textId="059214B2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>All Board members, Chief Executive and Central Administrative Officers, Campus Administrative Officers, and Business Managers shall comply with initial and annual training requirements established in law</w:t>
      </w:r>
      <w:r w:rsidR="00D14D63">
        <w:rPr>
          <w:rFonts w:ascii="Times New Roman" w:hAnsi="Times New Roman" w:cs="Times New Roman"/>
          <w:kern w:val="0"/>
        </w:rPr>
        <w:t xml:space="preserve">. </w:t>
      </w:r>
      <w:r w:rsidR="006B3DAE">
        <w:rPr>
          <w:rFonts w:ascii="Times New Roman" w:hAnsi="Times New Roman" w:cs="Times New Roman"/>
          <w:kern w:val="0"/>
        </w:rPr>
        <w:t>Henry Ford Learning Institute</w:t>
      </w:r>
      <w:r w:rsidR="00110A6F">
        <w:rPr>
          <w:rFonts w:ascii="Times New Roman" w:hAnsi="Times New Roman" w:cs="Times New Roman"/>
          <w:kern w:val="0"/>
        </w:rPr>
        <w:t xml:space="preserve"> </w:t>
      </w:r>
      <w:r w:rsidRPr="008B3003">
        <w:rPr>
          <w:rFonts w:ascii="Times New Roman" w:hAnsi="Times New Roman" w:cs="Times New Roman"/>
          <w:kern w:val="0"/>
        </w:rPr>
        <w:t xml:space="preserve">shall document compliance with these requirements. </w:t>
      </w:r>
      <w:r w:rsidR="00834B07">
        <w:rPr>
          <w:rFonts w:ascii="Times New Roman" w:hAnsi="Times New Roman" w:cs="Times New Roman"/>
          <w:i/>
          <w:iCs/>
          <w:kern w:val="0"/>
        </w:rPr>
        <w:t>19 Tex. Admin. Code § 100.1108(1)</w:t>
      </w:r>
      <w:r w:rsidR="00834B07">
        <w:rPr>
          <w:rFonts w:ascii="Times New Roman" w:hAnsi="Times New Roman" w:cs="Times New Roman"/>
          <w:kern w:val="0"/>
        </w:rPr>
        <w:t xml:space="preserve">. </w:t>
      </w:r>
    </w:p>
    <w:p w14:paraId="44B9A916" w14:textId="77777777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7DB50411" w14:textId="5BE806A7" w:rsidR="00D52340" w:rsidRPr="001C1D65" w:rsidRDefault="00D52340" w:rsidP="00D14D63">
      <w:pPr>
        <w:pStyle w:val="PolicySection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  <w:smallCaps/>
          <w:kern w:val="0"/>
          <w:u w:val="single"/>
        </w:rPr>
      </w:pPr>
      <w:r w:rsidRPr="001C1D65">
        <w:rPr>
          <w:rFonts w:ascii="Times New Roman" w:hAnsi="Times New Roman" w:cs="Times New Roman"/>
          <w:smallCaps/>
          <w:kern w:val="0"/>
          <w:u w:val="single"/>
        </w:rPr>
        <w:t>Continued Service</w:t>
      </w:r>
    </w:p>
    <w:p w14:paraId="05D27F9A" w14:textId="77777777" w:rsidR="00D14D63" w:rsidRDefault="00D14D63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246A0E51" w14:textId="12F7A1E2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8B3003">
        <w:rPr>
          <w:rFonts w:ascii="Times New Roman" w:hAnsi="Times New Roman" w:cs="Times New Roman"/>
          <w:kern w:val="0"/>
        </w:rPr>
        <w:t xml:space="preserve">Continued service as a member of the Board or as an Officer is conditioned on satisfaction of the training requirements set forth in 19 </w:t>
      </w:r>
      <w:r w:rsidR="00834B07">
        <w:rPr>
          <w:rFonts w:ascii="Times New Roman" w:hAnsi="Times New Roman" w:cs="Times New Roman"/>
          <w:kern w:val="0"/>
        </w:rPr>
        <w:t>Tex. Admin. Code</w:t>
      </w:r>
      <w:r w:rsidRPr="008B3003">
        <w:rPr>
          <w:rFonts w:ascii="Times New Roman" w:hAnsi="Times New Roman" w:cs="Times New Roman"/>
          <w:kern w:val="0"/>
        </w:rPr>
        <w:t xml:space="preserve"> §§ 100.1102–.1105. </w:t>
      </w:r>
      <w:r w:rsidR="00834B07">
        <w:rPr>
          <w:rFonts w:ascii="Times New Roman" w:hAnsi="Times New Roman" w:cs="Times New Roman"/>
          <w:i/>
          <w:iCs/>
          <w:kern w:val="0"/>
        </w:rPr>
        <w:t>19 Tex. Admin. Code § 100.1108(2)</w:t>
      </w:r>
      <w:r w:rsidR="00834B07">
        <w:rPr>
          <w:rFonts w:ascii="Times New Roman" w:hAnsi="Times New Roman" w:cs="Times New Roman"/>
          <w:kern w:val="0"/>
        </w:rPr>
        <w:t>.</w:t>
      </w:r>
    </w:p>
    <w:p w14:paraId="21989ACB" w14:textId="77777777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13B402EF" w14:textId="6F5421C3" w:rsidR="00D52340" w:rsidRPr="001C1D65" w:rsidRDefault="00D52340" w:rsidP="00D14D63">
      <w:pPr>
        <w:pStyle w:val="PolicySection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  <w:smallCaps/>
          <w:kern w:val="0"/>
          <w:u w:val="single"/>
        </w:rPr>
      </w:pPr>
      <w:r w:rsidRPr="001C1D65">
        <w:rPr>
          <w:rFonts w:ascii="Times New Roman" w:hAnsi="Times New Roman" w:cs="Times New Roman"/>
          <w:smallCaps/>
          <w:kern w:val="0"/>
          <w:u w:val="single"/>
        </w:rPr>
        <w:t>Audit Disclosure</w:t>
      </w:r>
    </w:p>
    <w:p w14:paraId="7775D79C" w14:textId="77777777" w:rsidR="00D14D63" w:rsidRDefault="00D14D63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7BE14591" w14:textId="3923B8AA" w:rsidR="00D52340" w:rsidRPr="008B3003" w:rsidRDefault="006B3DAE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Henry Ford Learning Institute</w:t>
      </w:r>
      <w:r w:rsidR="00206698">
        <w:rPr>
          <w:rFonts w:ascii="Times New Roman" w:hAnsi="Times New Roman" w:cs="Times New Roman"/>
          <w:kern w:val="0"/>
        </w:rPr>
        <w:t xml:space="preserve"> </w:t>
      </w:r>
      <w:r w:rsidR="00D52340" w:rsidRPr="008B3003">
        <w:rPr>
          <w:rFonts w:ascii="Times New Roman" w:hAnsi="Times New Roman" w:cs="Times New Roman"/>
          <w:kern w:val="0"/>
        </w:rPr>
        <w:t xml:space="preserve">shall separately disclose, in its annual audit report of its financial and programmatic operations, a member of the Board or Officer who fails to complete the training requirements set forth in 19 </w:t>
      </w:r>
      <w:r w:rsidR="00834B07">
        <w:rPr>
          <w:rFonts w:ascii="Times New Roman" w:hAnsi="Times New Roman" w:cs="Times New Roman"/>
          <w:kern w:val="0"/>
        </w:rPr>
        <w:t>Tex. Admin. Code</w:t>
      </w:r>
      <w:r w:rsidR="00D52340" w:rsidRPr="008B3003">
        <w:rPr>
          <w:rFonts w:ascii="Times New Roman" w:hAnsi="Times New Roman" w:cs="Times New Roman"/>
          <w:kern w:val="0"/>
        </w:rPr>
        <w:t xml:space="preserve"> §§ 100.1102–.1105 and who continues to serve in such capacity as of the date of the audit report. </w:t>
      </w:r>
      <w:r w:rsidR="00834B07">
        <w:rPr>
          <w:rFonts w:ascii="Times New Roman" w:hAnsi="Times New Roman" w:cs="Times New Roman"/>
          <w:i/>
          <w:iCs/>
          <w:kern w:val="0"/>
        </w:rPr>
        <w:t>19 Tex. Admin. Code § 100.1108(3)</w:t>
      </w:r>
      <w:r w:rsidR="00834B07">
        <w:rPr>
          <w:rFonts w:ascii="Times New Roman" w:hAnsi="Times New Roman" w:cs="Times New Roman"/>
          <w:kern w:val="0"/>
        </w:rPr>
        <w:t>.</w:t>
      </w:r>
    </w:p>
    <w:p w14:paraId="5657F75E" w14:textId="77777777" w:rsidR="00D52340" w:rsidRPr="008B3003" w:rsidRDefault="00D52340" w:rsidP="00D52340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sectPr w:rsidR="00D52340" w:rsidRPr="008B3003" w:rsidSect="00A01DDF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BAE6" w14:textId="77777777" w:rsidR="003A1894" w:rsidRDefault="003A1894" w:rsidP="004052A2">
      <w:r>
        <w:separator/>
      </w:r>
    </w:p>
  </w:endnote>
  <w:endnote w:type="continuationSeparator" w:id="0">
    <w:p w14:paraId="254B6834" w14:textId="77777777" w:rsidR="003A1894" w:rsidRDefault="003A1894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7D5676" w:rsidRPr="00A01DDF" w14:paraId="22B908C5" w14:textId="77777777">
      <w:trPr>
        <w:cantSplit/>
      </w:trPr>
      <w:tc>
        <w:tcPr>
          <w:tcW w:w="4464" w:type="dxa"/>
        </w:tcPr>
        <w:p w14:paraId="0B6E695C" w14:textId="56B9546F" w:rsidR="007D5676" w:rsidRPr="00A01DDF" w:rsidRDefault="007D5676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>DATE ISSUED</w:t>
          </w:r>
          <w:r w:rsidR="00644A52">
            <w:rPr>
              <w:rFonts w:ascii="Times New Roman" w:hAnsi="Times New Roman" w:cs="Times New Roman"/>
              <w:sz w:val="20"/>
              <w:szCs w:val="20"/>
            </w:rPr>
            <w:t xml:space="preserve">  </w:t>
          </w:r>
          <w:r w:rsidR="00F54BA0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644A52">
            <w:rPr>
              <w:rFonts w:ascii="Times New Roman" w:hAnsi="Times New Roman" w:cs="Times New Roman"/>
              <w:sz w:val="20"/>
              <w:szCs w:val="20"/>
            </w:rPr>
            <w:t>1-</w:t>
          </w:r>
          <w:r w:rsidR="005D51F1">
            <w:rPr>
              <w:rFonts w:ascii="Times New Roman" w:hAnsi="Times New Roman" w:cs="Times New Roman"/>
              <w:sz w:val="20"/>
              <w:szCs w:val="20"/>
            </w:rPr>
            <w:t>09</w:t>
          </w:r>
          <w:r w:rsidR="00644A52">
            <w:rPr>
              <w:rFonts w:ascii="Times New Roman" w:hAnsi="Times New Roman" w:cs="Times New Roman"/>
              <w:sz w:val="20"/>
              <w:szCs w:val="20"/>
            </w:rPr>
            <w:t>-</w:t>
          </w:r>
          <w:r w:rsidR="00522BE5">
            <w:rPr>
              <w:rFonts w:ascii="Times New Roman" w:hAnsi="Times New Roman" w:cs="Times New Roman"/>
              <w:sz w:val="20"/>
              <w:szCs w:val="20"/>
            </w:rPr>
            <w:t>202</w:t>
          </w:r>
          <w:r w:rsidR="005D51F1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1440" w:type="dxa"/>
        </w:tcPr>
        <w:p w14:paraId="25CC9C34" w14:textId="77777777" w:rsidR="007D5676" w:rsidRPr="00A01DDF" w:rsidRDefault="007D567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7D5676" w:rsidRPr="00A01DDF" w:rsidRDefault="007D5676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2664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2664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D5676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7D5676" w:rsidRPr="00A01DDF" w:rsidRDefault="007D567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402E92" w:rsidRPr="00A01DDF" w:rsidRDefault="00402E9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7D5676" w:rsidRPr="00A01DDF" w:rsidRDefault="007D567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D5676" w:rsidRPr="00A01DDF" w14:paraId="029097B6" w14:textId="77777777">
      <w:trPr>
        <w:cantSplit/>
      </w:trPr>
      <w:tc>
        <w:tcPr>
          <w:tcW w:w="4464" w:type="dxa"/>
        </w:tcPr>
        <w:p w14:paraId="291CC605" w14:textId="79E10E22" w:rsidR="007D5676" w:rsidRDefault="00402E9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© 20</w:t>
          </w:r>
          <w:r w:rsidR="003C44E3">
            <w:rPr>
              <w:rFonts w:ascii="Times New Roman" w:hAnsi="Times New Roman" w:cs="Times New Roman"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Schulman, Lopez, Hoffer &amp; Adelstein, LLP</w:t>
          </w:r>
        </w:p>
        <w:p w14:paraId="1A08191F" w14:textId="2EBE0151" w:rsidR="00402E92" w:rsidRPr="00A01DDF" w:rsidRDefault="00402E9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All rights reserved</w:t>
          </w:r>
        </w:p>
      </w:tc>
      <w:tc>
        <w:tcPr>
          <w:tcW w:w="1440" w:type="dxa"/>
        </w:tcPr>
        <w:p w14:paraId="43B86D70" w14:textId="77777777" w:rsidR="007D5676" w:rsidRPr="00A01DDF" w:rsidRDefault="007D567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1B6A25AE" w:rsidR="007D5676" w:rsidRPr="00A01DDF" w:rsidRDefault="00CF67B1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23442B3" wp14:editId="1D59242A">
                <wp:simplePos x="0" y="0"/>
                <wp:positionH relativeFrom="column">
                  <wp:posOffset>1188635</wp:posOffset>
                </wp:positionH>
                <wp:positionV relativeFrom="paragraph">
                  <wp:posOffset>6350</wp:posOffset>
                </wp:positionV>
                <wp:extent cx="868680" cy="310896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77777777" w:rsidR="007D5676" w:rsidRPr="00CC1CF7" w:rsidRDefault="007D5676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78DA" w14:textId="77777777" w:rsidR="003A1894" w:rsidRDefault="003A1894" w:rsidP="004052A2">
      <w:r>
        <w:separator/>
      </w:r>
    </w:p>
  </w:footnote>
  <w:footnote w:type="continuationSeparator" w:id="0">
    <w:p w14:paraId="6B05C47E" w14:textId="77777777" w:rsidR="003A1894" w:rsidRDefault="003A1894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D5676" w:rsidRPr="00AA4E26" w14:paraId="11CC1702" w14:textId="77777777">
      <w:tc>
        <w:tcPr>
          <w:tcW w:w="7488" w:type="dxa"/>
        </w:tcPr>
        <w:p w14:paraId="29853FEA" w14:textId="1B085853" w:rsidR="007D5676" w:rsidRPr="00AA4E26" w:rsidRDefault="00767EDB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</w:t>
          </w:r>
          <w:r w:rsidR="005D51F1">
            <w:rPr>
              <w:rFonts w:ascii="Times New Roman" w:hAnsi="Times New Roman" w:cs="Times New Roman"/>
              <w:b/>
              <w:bCs/>
              <w:szCs w:val="24"/>
            </w:rPr>
            <w:t>ENRY FORD LEARNING INSTITUTE</w:t>
          </w:r>
          <w:r w:rsidR="006B3DAE">
            <w:rPr>
              <w:rFonts w:ascii="Times New Roman" w:hAnsi="Times New Roman" w:cs="Times New Roman"/>
              <w:b/>
              <w:bCs/>
              <w:szCs w:val="24"/>
            </w:rPr>
            <w:t xml:space="preserve"> BOARD</w:t>
          </w:r>
          <w:r w:rsidR="007D5676" w:rsidRPr="00AA4E26">
            <w:rPr>
              <w:rFonts w:ascii="Times New Roman" w:hAnsi="Times New Roman" w:cs="Times New Roman"/>
              <w:b/>
              <w:bCs/>
              <w:szCs w:val="24"/>
            </w:rPr>
            <w:t xml:space="preserve"> POLICY MANUAL</w:t>
          </w:r>
        </w:p>
      </w:tc>
      <w:tc>
        <w:tcPr>
          <w:tcW w:w="1872" w:type="dxa"/>
        </w:tcPr>
        <w:p w14:paraId="77F1C97F" w14:textId="77777777" w:rsidR="007D5676" w:rsidRPr="00AA4E26" w:rsidRDefault="007D5676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D5676" w:rsidRPr="00AA4E26" w14:paraId="55BEE075" w14:textId="77777777">
      <w:tc>
        <w:tcPr>
          <w:tcW w:w="7488" w:type="dxa"/>
        </w:tcPr>
        <w:p w14:paraId="5D9B6398" w14:textId="77777777" w:rsidR="007D5676" w:rsidRPr="00AA4E26" w:rsidRDefault="007D5676" w:rsidP="007F13B3">
          <w:pPr>
            <w:pStyle w:val="Header"/>
            <w:rPr>
              <w:rFonts w:ascii="Times New Roman" w:hAnsi="Times New Roman" w:cs="Times New Roman"/>
              <w:szCs w:val="24"/>
            </w:rPr>
          </w:pPr>
          <w:r w:rsidRPr="00AA4E26">
            <w:rPr>
              <w:rFonts w:ascii="Times New Roman" w:hAnsi="Times New Roman" w:cs="Times New Roman"/>
              <w:szCs w:val="24"/>
            </w:rPr>
            <w:t>POLICY GROUP 1 – GOVERNANCE</w:t>
          </w:r>
        </w:p>
      </w:tc>
      <w:tc>
        <w:tcPr>
          <w:tcW w:w="1872" w:type="dxa"/>
        </w:tcPr>
        <w:p w14:paraId="2D489D14" w14:textId="77777777" w:rsidR="007D5676" w:rsidRPr="00AA4E26" w:rsidRDefault="007D5676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D5676" w:rsidRPr="00AA4E26" w14:paraId="7B3ED9AA" w14:textId="77777777">
      <w:tc>
        <w:tcPr>
          <w:tcW w:w="7488" w:type="dxa"/>
        </w:tcPr>
        <w:p w14:paraId="16B5BA54" w14:textId="0A49E878" w:rsidR="007D5676" w:rsidRPr="00AA4E26" w:rsidRDefault="007D5676" w:rsidP="006A05CC">
          <w:pPr>
            <w:pStyle w:val="Header"/>
            <w:rPr>
              <w:rFonts w:ascii="Times New Roman" w:hAnsi="Times New Roman" w:cs="Times New Roman"/>
              <w:szCs w:val="24"/>
            </w:rPr>
          </w:pPr>
          <w:r w:rsidRPr="00AA4E26">
            <w:rPr>
              <w:rFonts w:ascii="Times New Roman" w:hAnsi="Times New Roman" w:cs="Times New Roman"/>
              <w:szCs w:val="24"/>
            </w:rPr>
            <w:t>ORIENTATION AND TRAINING</w:t>
          </w:r>
        </w:p>
      </w:tc>
      <w:tc>
        <w:tcPr>
          <w:tcW w:w="1872" w:type="dxa"/>
        </w:tcPr>
        <w:p w14:paraId="54B9E97A" w14:textId="34A4FD68" w:rsidR="007D5676" w:rsidRPr="00AA4E26" w:rsidRDefault="007D5676" w:rsidP="00D46FA1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 w:rsidRPr="00AA4E26">
            <w:rPr>
              <w:rFonts w:ascii="Times New Roman" w:hAnsi="Times New Roman" w:cs="Times New Roman"/>
              <w:szCs w:val="24"/>
            </w:rPr>
            <w:t>PG-1.</w:t>
          </w:r>
          <w:r w:rsidR="00D46FA1">
            <w:rPr>
              <w:rFonts w:ascii="Times New Roman" w:hAnsi="Times New Roman" w:cs="Times New Roman"/>
              <w:szCs w:val="24"/>
            </w:rPr>
            <w:t>4</w:t>
          </w:r>
        </w:p>
      </w:tc>
    </w:tr>
  </w:tbl>
  <w:p w14:paraId="353141A0" w14:textId="77777777" w:rsidR="007D5676" w:rsidRPr="00AA4E26" w:rsidRDefault="007D5676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E7C"/>
    <w:multiLevelType w:val="multilevel"/>
    <w:tmpl w:val="7BE234CE"/>
    <w:lvl w:ilvl="0">
      <w:start w:val="1"/>
      <w:numFmt w:val="decimal"/>
      <w:suff w:val="space"/>
      <w:lvlText w:val="Sec. 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2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5.12.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122795"/>
    <w:multiLevelType w:val="multilevel"/>
    <w:tmpl w:val="4164F224"/>
    <w:lvl w:ilvl="0">
      <w:start w:val="1"/>
      <w:numFmt w:val="decimal"/>
      <w:suff w:val="space"/>
      <w:lvlText w:val="Sec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Sec.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A82C42"/>
    <w:multiLevelType w:val="multilevel"/>
    <w:tmpl w:val="4170EDA4"/>
    <w:lvl w:ilvl="0">
      <w:start w:val="1"/>
      <w:numFmt w:val="upperLetter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08"/>
        </w:tabs>
        <w:ind w:left="1512" w:hanging="50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512"/>
        </w:tabs>
        <w:ind w:left="504" w:firstLine="10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C87F86"/>
    <w:multiLevelType w:val="multilevel"/>
    <w:tmpl w:val="E160C0CE"/>
    <w:lvl w:ilvl="0">
      <w:start w:val="1"/>
      <w:numFmt w:val="upperLetter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08"/>
        </w:tabs>
        <w:ind w:left="1512" w:hanging="50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512"/>
        </w:tabs>
        <w:ind w:left="504" w:firstLine="10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601BC"/>
    <w:multiLevelType w:val="multilevel"/>
    <w:tmpl w:val="E1F639FE"/>
    <w:lvl w:ilvl="0">
      <w:start w:val="1"/>
      <w:numFmt w:val="decimal"/>
      <w:suff w:val="space"/>
      <w:lvlText w:val="Sec. 5.1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2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5.12.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1C3C7D"/>
    <w:multiLevelType w:val="multilevel"/>
    <w:tmpl w:val="820A3BCC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2362262B"/>
    <w:multiLevelType w:val="hybridMultilevel"/>
    <w:tmpl w:val="8BA8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1E8"/>
    <w:multiLevelType w:val="multilevel"/>
    <w:tmpl w:val="558075C6"/>
    <w:lvl w:ilvl="0">
      <w:start w:val="1"/>
      <w:numFmt w:val="decimal"/>
      <w:suff w:val="space"/>
      <w:lvlText w:val="Sec. 5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5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5.5.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CD25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860092"/>
    <w:multiLevelType w:val="multilevel"/>
    <w:tmpl w:val="E160C0CE"/>
    <w:lvl w:ilvl="0">
      <w:start w:val="1"/>
      <w:numFmt w:val="upperLetter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08"/>
        </w:tabs>
        <w:ind w:left="1512" w:hanging="50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512"/>
        </w:tabs>
        <w:ind w:left="504" w:firstLine="10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B000BB"/>
    <w:multiLevelType w:val="multilevel"/>
    <w:tmpl w:val="3342B292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2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5.12.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E758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824E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15" w15:restartNumberingAfterBreak="0">
    <w:nsid w:val="3DF82460"/>
    <w:multiLevelType w:val="multilevel"/>
    <w:tmpl w:val="69C4E1D6"/>
    <w:lvl w:ilvl="0">
      <w:start w:val="1"/>
      <w:numFmt w:val="decimal"/>
      <w:suff w:val="space"/>
      <w:lvlText w:val="Sec. 5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5C7CA4"/>
    <w:multiLevelType w:val="multilevel"/>
    <w:tmpl w:val="09D8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031ABE"/>
    <w:multiLevelType w:val="multilevel"/>
    <w:tmpl w:val="57BC5E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00DF4"/>
    <w:multiLevelType w:val="multilevel"/>
    <w:tmpl w:val="4170EDA4"/>
    <w:lvl w:ilvl="0">
      <w:start w:val="1"/>
      <w:numFmt w:val="upperLetter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08"/>
        </w:tabs>
        <w:ind w:left="1512" w:hanging="50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512"/>
        </w:tabs>
        <w:ind w:left="504" w:firstLine="10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9A3ECA"/>
    <w:multiLevelType w:val="multilevel"/>
    <w:tmpl w:val="4170EDA4"/>
    <w:lvl w:ilvl="0">
      <w:start w:val="1"/>
      <w:numFmt w:val="upperLetter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08"/>
        </w:tabs>
        <w:ind w:left="1512" w:hanging="50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512"/>
        </w:tabs>
        <w:ind w:left="504" w:firstLine="10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BF179A"/>
    <w:multiLevelType w:val="hybridMultilevel"/>
    <w:tmpl w:val="6D0CD526"/>
    <w:lvl w:ilvl="0" w:tplc="8A72A82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09EB"/>
    <w:multiLevelType w:val="multilevel"/>
    <w:tmpl w:val="4170EDA4"/>
    <w:lvl w:ilvl="0">
      <w:start w:val="1"/>
      <w:numFmt w:val="upperLetter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08"/>
        </w:tabs>
        <w:ind w:left="1512" w:hanging="50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512"/>
        </w:tabs>
        <w:ind w:left="504" w:firstLine="10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42759916">
    <w:abstractNumId w:val="6"/>
  </w:num>
  <w:num w:numId="2" w16cid:durableId="37629011">
    <w:abstractNumId w:val="14"/>
  </w:num>
  <w:num w:numId="3" w16cid:durableId="1060831756">
    <w:abstractNumId w:val="11"/>
  </w:num>
  <w:num w:numId="4" w16cid:durableId="269165914">
    <w:abstractNumId w:val="21"/>
  </w:num>
  <w:num w:numId="5" w16cid:durableId="811219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63847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8811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93578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85124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5922569">
    <w:abstractNumId w:val="17"/>
  </w:num>
  <w:num w:numId="11" w16cid:durableId="891577390">
    <w:abstractNumId w:val="1"/>
  </w:num>
  <w:num w:numId="12" w16cid:durableId="415130452">
    <w:abstractNumId w:val="18"/>
  </w:num>
  <w:num w:numId="13" w16cid:durableId="73748058">
    <w:abstractNumId w:val="20"/>
  </w:num>
  <w:num w:numId="14" w16cid:durableId="2056200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2083945">
    <w:abstractNumId w:val="23"/>
  </w:num>
  <w:num w:numId="16" w16cid:durableId="20446669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811702">
    <w:abstractNumId w:val="19"/>
  </w:num>
  <w:num w:numId="18" w16cid:durableId="3278294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8351738">
    <w:abstractNumId w:val="2"/>
  </w:num>
  <w:num w:numId="20" w16cid:durableId="4293998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9140264">
    <w:abstractNumId w:val="16"/>
  </w:num>
  <w:num w:numId="22" w16cid:durableId="1652058097">
    <w:abstractNumId w:val="13"/>
  </w:num>
  <w:num w:numId="23" w16cid:durableId="748817260">
    <w:abstractNumId w:val="10"/>
  </w:num>
  <w:num w:numId="24" w16cid:durableId="12583685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5617206">
    <w:abstractNumId w:val="3"/>
  </w:num>
  <w:num w:numId="26" w16cid:durableId="1176483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8618430">
    <w:abstractNumId w:val="5"/>
  </w:num>
  <w:num w:numId="28" w16cid:durableId="207568982">
    <w:abstractNumId w:val="15"/>
  </w:num>
  <w:num w:numId="29" w16cid:durableId="829949692">
    <w:abstractNumId w:val="9"/>
  </w:num>
  <w:num w:numId="30" w16cid:durableId="1920292404">
    <w:abstractNumId w:val="8"/>
  </w:num>
  <w:num w:numId="31" w16cid:durableId="1137379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5944649">
    <w:abstractNumId w:val="12"/>
  </w:num>
  <w:num w:numId="33" w16cid:durableId="1884946698">
    <w:abstractNumId w:val="4"/>
  </w:num>
  <w:num w:numId="34" w16cid:durableId="638923424">
    <w:abstractNumId w:val="22"/>
  </w:num>
  <w:num w:numId="35" w16cid:durableId="1223760913">
    <w:abstractNumId w:val="7"/>
  </w:num>
  <w:num w:numId="36" w16cid:durableId="43340318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5043"/>
    <w:rsid w:val="0000659A"/>
    <w:rsid w:val="000127AC"/>
    <w:rsid w:val="00013745"/>
    <w:rsid w:val="0001397E"/>
    <w:rsid w:val="00023385"/>
    <w:rsid w:val="00024A13"/>
    <w:rsid w:val="00024E6D"/>
    <w:rsid w:val="00026BC8"/>
    <w:rsid w:val="0002763D"/>
    <w:rsid w:val="000277A6"/>
    <w:rsid w:val="00031401"/>
    <w:rsid w:val="000361BF"/>
    <w:rsid w:val="00036D61"/>
    <w:rsid w:val="00047177"/>
    <w:rsid w:val="000517B8"/>
    <w:rsid w:val="00054BDE"/>
    <w:rsid w:val="00062904"/>
    <w:rsid w:val="00062F63"/>
    <w:rsid w:val="000636F8"/>
    <w:rsid w:val="000638AB"/>
    <w:rsid w:val="00063BB0"/>
    <w:rsid w:val="000675DE"/>
    <w:rsid w:val="000678A5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A09BF"/>
    <w:rsid w:val="000A66D8"/>
    <w:rsid w:val="000B1BF8"/>
    <w:rsid w:val="000B3032"/>
    <w:rsid w:val="000B3628"/>
    <w:rsid w:val="000B3A3E"/>
    <w:rsid w:val="000C6BDD"/>
    <w:rsid w:val="000D2428"/>
    <w:rsid w:val="000D4DBF"/>
    <w:rsid w:val="000D7AE8"/>
    <w:rsid w:val="000E02C5"/>
    <w:rsid w:val="000E0640"/>
    <w:rsid w:val="000E34C6"/>
    <w:rsid w:val="000E5397"/>
    <w:rsid w:val="000F6D7D"/>
    <w:rsid w:val="00110A6F"/>
    <w:rsid w:val="00111C41"/>
    <w:rsid w:val="001121DD"/>
    <w:rsid w:val="00117CD9"/>
    <w:rsid w:val="00121DC1"/>
    <w:rsid w:val="00127FAE"/>
    <w:rsid w:val="00130A34"/>
    <w:rsid w:val="00133384"/>
    <w:rsid w:val="00134DAC"/>
    <w:rsid w:val="00134E75"/>
    <w:rsid w:val="00141CC3"/>
    <w:rsid w:val="0014357B"/>
    <w:rsid w:val="001439EC"/>
    <w:rsid w:val="00145876"/>
    <w:rsid w:val="0015155E"/>
    <w:rsid w:val="001560A5"/>
    <w:rsid w:val="001567EA"/>
    <w:rsid w:val="001609DC"/>
    <w:rsid w:val="0016361F"/>
    <w:rsid w:val="00171229"/>
    <w:rsid w:val="0017177B"/>
    <w:rsid w:val="00172C67"/>
    <w:rsid w:val="00175187"/>
    <w:rsid w:val="00175E74"/>
    <w:rsid w:val="0017601B"/>
    <w:rsid w:val="00181158"/>
    <w:rsid w:val="00185D55"/>
    <w:rsid w:val="00187FE0"/>
    <w:rsid w:val="00193349"/>
    <w:rsid w:val="00196D62"/>
    <w:rsid w:val="001A1E02"/>
    <w:rsid w:val="001A1F0B"/>
    <w:rsid w:val="001A4380"/>
    <w:rsid w:val="001A448C"/>
    <w:rsid w:val="001A7EB1"/>
    <w:rsid w:val="001B1449"/>
    <w:rsid w:val="001C0234"/>
    <w:rsid w:val="001C1D65"/>
    <w:rsid w:val="001C3959"/>
    <w:rsid w:val="001C5F28"/>
    <w:rsid w:val="001D1300"/>
    <w:rsid w:val="001D1A33"/>
    <w:rsid w:val="001D384B"/>
    <w:rsid w:val="001E388B"/>
    <w:rsid w:val="001E5CF9"/>
    <w:rsid w:val="001E6421"/>
    <w:rsid w:val="001F2B5A"/>
    <w:rsid w:val="001F7046"/>
    <w:rsid w:val="00201ADF"/>
    <w:rsid w:val="00201FEC"/>
    <w:rsid w:val="00202D1B"/>
    <w:rsid w:val="002060F2"/>
    <w:rsid w:val="00206698"/>
    <w:rsid w:val="00206810"/>
    <w:rsid w:val="00213036"/>
    <w:rsid w:val="00216664"/>
    <w:rsid w:val="002206C8"/>
    <w:rsid w:val="0022089A"/>
    <w:rsid w:val="00220DAF"/>
    <w:rsid w:val="00220DF8"/>
    <w:rsid w:val="0022193A"/>
    <w:rsid w:val="002276FC"/>
    <w:rsid w:val="00235A65"/>
    <w:rsid w:val="00237760"/>
    <w:rsid w:val="00237EFE"/>
    <w:rsid w:val="002435B1"/>
    <w:rsid w:val="00243D7F"/>
    <w:rsid w:val="00246803"/>
    <w:rsid w:val="00247958"/>
    <w:rsid w:val="00252609"/>
    <w:rsid w:val="00252C42"/>
    <w:rsid w:val="00254626"/>
    <w:rsid w:val="00257B8A"/>
    <w:rsid w:val="00257F5B"/>
    <w:rsid w:val="00260FD5"/>
    <w:rsid w:val="002631E7"/>
    <w:rsid w:val="00265658"/>
    <w:rsid w:val="0026586D"/>
    <w:rsid w:val="00275619"/>
    <w:rsid w:val="002841F3"/>
    <w:rsid w:val="002851CF"/>
    <w:rsid w:val="002876E4"/>
    <w:rsid w:val="0029433E"/>
    <w:rsid w:val="002A3B9B"/>
    <w:rsid w:val="002A4179"/>
    <w:rsid w:val="002A617C"/>
    <w:rsid w:val="002A7081"/>
    <w:rsid w:val="002B2F6F"/>
    <w:rsid w:val="002B3BA6"/>
    <w:rsid w:val="002C06CA"/>
    <w:rsid w:val="002C126C"/>
    <w:rsid w:val="002C53BF"/>
    <w:rsid w:val="002C7D4B"/>
    <w:rsid w:val="002D006B"/>
    <w:rsid w:val="002D3427"/>
    <w:rsid w:val="002D3944"/>
    <w:rsid w:val="002D6842"/>
    <w:rsid w:val="002E1392"/>
    <w:rsid w:val="002E59DA"/>
    <w:rsid w:val="002E5ACD"/>
    <w:rsid w:val="002E5C7B"/>
    <w:rsid w:val="002F19C0"/>
    <w:rsid w:val="002F5513"/>
    <w:rsid w:val="002F6C5C"/>
    <w:rsid w:val="00302678"/>
    <w:rsid w:val="003033CA"/>
    <w:rsid w:val="00304D1E"/>
    <w:rsid w:val="00306A2E"/>
    <w:rsid w:val="00307282"/>
    <w:rsid w:val="00311E0B"/>
    <w:rsid w:val="003167AC"/>
    <w:rsid w:val="00317393"/>
    <w:rsid w:val="00325151"/>
    <w:rsid w:val="00326346"/>
    <w:rsid w:val="00327B85"/>
    <w:rsid w:val="00341070"/>
    <w:rsid w:val="0034349C"/>
    <w:rsid w:val="00345058"/>
    <w:rsid w:val="00347E7D"/>
    <w:rsid w:val="00350B31"/>
    <w:rsid w:val="003517BE"/>
    <w:rsid w:val="00357653"/>
    <w:rsid w:val="0036227A"/>
    <w:rsid w:val="00364B5F"/>
    <w:rsid w:val="00365437"/>
    <w:rsid w:val="003719D2"/>
    <w:rsid w:val="003764FC"/>
    <w:rsid w:val="00380AA7"/>
    <w:rsid w:val="00382998"/>
    <w:rsid w:val="003838C4"/>
    <w:rsid w:val="00392AA4"/>
    <w:rsid w:val="00395C5F"/>
    <w:rsid w:val="00396A97"/>
    <w:rsid w:val="003973B5"/>
    <w:rsid w:val="00397F19"/>
    <w:rsid w:val="003A0766"/>
    <w:rsid w:val="003A1894"/>
    <w:rsid w:val="003A6F4A"/>
    <w:rsid w:val="003A7523"/>
    <w:rsid w:val="003B1FC6"/>
    <w:rsid w:val="003B34BD"/>
    <w:rsid w:val="003B4522"/>
    <w:rsid w:val="003B4D1F"/>
    <w:rsid w:val="003B4F9B"/>
    <w:rsid w:val="003B57D5"/>
    <w:rsid w:val="003C440F"/>
    <w:rsid w:val="003C44E3"/>
    <w:rsid w:val="003C468A"/>
    <w:rsid w:val="003D602A"/>
    <w:rsid w:val="003D646E"/>
    <w:rsid w:val="003E2335"/>
    <w:rsid w:val="003E304F"/>
    <w:rsid w:val="003E3F92"/>
    <w:rsid w:val="003E4BC0"/>
    <w:rsid w:val="003E4FEC"/>
    <w:rsid w:val="003E542F"/>
    <w:rsid w:val="003E7A07"/>
    <w:rsid w:val="003F6168"/>
    <w:rsid w:val="00400086"/>
    <w:rsid w:val="004002D6"/>
    <w:rsid w:val="00402E92"/>
    <w:rsid w:val="004052A2"/>
    <w:rsid w:val="004056A3"/>
    <w:rsid w:val="00406267"/>
    <w:rsid w:val="004068EE"/>
    <w:rsid w:val="00410A54"/>
    <w:rsid w:val="00411067"/>
    <w:rsid w:val="00414255"/>
    <w:rsid w:val="004158C9"/>
    <w:rsid w:val="00431255"/>
    <w:rsid w:val="00435797"/>
    <w:rsid w:val="004367FD"/>
    <w:rsid w:val="00441A66"/>
    <w:rsid w:val="004425DA"/>
    <w:rsid w:val="004503EE"/>
    <w:rsid w:val="0045155B"/>
    <w:rsid w:val="00454C24"/>
    <w:rsid w:val="00456F8C"/>
    <w:rsid w:val="004646F3"/>
    <w:rsid w:val="004704D6"/>
    <w:rsid w:val="00470607"/>
    <w:rsid w:val="004737D6"/>
    <w:rsid w:val="004751B4"/>
    <w:rsid w:val="00475732"/>
    <w:rsid w:val="00476C5B"/>
    <w:rsid w:val="00476E78"/>
    <w:rsid w:val="00480EE7"/>
    <w:rsid w:val="00482A35"/>
    <w:rsid w:val="00490D1D"/>
    <w:rsid w:val="00491CA3"/>
    <w:rsid w:val="00495C08"/>
    <w:rsid w:val="004A144D"/>
    <w:rsid w:val="004A175D"/>
    <w:rsid w:val="004A49D5"/>
    <w:rsid w:val="004B6ABD"/>
    <w:rsid w:val="004C102D"/>
    <w:rsid w:val="004C49F7"/>
    <w:rsid w:val="004C4C20"/>
    <w:rsid w:val="004C6C34"/>
    <w:rsid w:val="004D13E0"/>
    <w:rsid w:val="004D2517"/>
    <w:rsid w:val="004D5301"/>
    <w:rsid w:val="004E5823"/>
    <w:rsid w:val="004F06BE"/>
    <w:rsid w:val="004F7B2E"/>
    <w:rsid w:val="00504771"/>
    <w:rsid w:val="00513ABD"/>
    <w:rsid w:val="005152A1"/>
    <w:rsid w:val="005226AE"/>
    <w:rsid w:val="00522BE5"/>
    <w:rsid w:val="00533408"/>
    <w:rsid w:val="00534B57"/>
    <w:rsid w:val="00541AEA"/>
    <w:rsid w:val="005469FA"/>
    <w:rsid w:val="005501BC"/>
    <w:rsid w:val="00550E2E"/>
    <w:rsid w:val="00554836"/>
    <w:rsid w:val="00554D3A"/>
    <w:rsid w:val="00557355"/>
    <w:rsid w:val="0056507D"/>
    <w:rsid w:val="00566259"/>
    <w:rsid w:val="005710DD"/>
    <w:rsid w:val="00571F98"/>
    <w:rsid w:val="00576D06"/>
    <w:rsid w:val="00576FEE"/>
    <w:rsid w:val="0057799C"/>
    <w:rsid w:val="00580CBF"/>
    <w:rsid w:val="005841A0"/>
    <w:rsid w:val="00594F6B"/>
    <w:rsid w:val="005A2CB0"/>
    <w:rsid w:val="005A2F0C"/>
    <w:rsid w:val="005A6181"/>
    <w:rsid w:val="005A7FF3"/>
    <w:rsid w:val="005B04F4"/>
    <w:rsid w:val="005B2449"/>
    <w:rsid w:val="005B53EF"/>
    <w:rsid w:val="005C0C36"/>
    <w:rsid w:val="005C50D7"/>
    <w:rsid w:val="005C598E"/>
    <w:rsid w:val="005D1D06"/>
    <w:rsid w:val="005D51F1"/>
    <w:rsid w:val="005D580E"/>
    <w:rsid w:val="005E1A68"/>
    <w:rsid w:val="005E1BF0"/>
    <w:rsid w:val="005E2FE2"/>
    <w:rsid w:val="005E44FC"/>
    <w:rsid w:val="005E67FE"/>
    <w:rsid w:val="005E6EA6"/>
    <w:rsid w:val="005F243D"/>
    <w:rsid w:val="005F317B"/>
    <w:rsid w:val="005F533F"/>
    <w:rsid w:val="005F644B"/>
    <w:rsid w:val="005F7F07"/>
    <w:rsid w:val="00600F46"/>
    <w:rsid w:val="00603FA7"/>
    <w:rsid w:val="00605580"/>
    <w:rsid w:val="00605B86"/>
    <w:rsid w:val="0061035C"/>
    <w:rsid w:val="006109A3"/>
    <w:rsid w:val="0061435A"/>
    <w:rsid w:val="00615132"/>
    <w:rsid w:val="0061528C"/>
    <w:rsid w:val="00616673"/>
    <w:rsid w:val="006168C3"/>
    <w:rsid w:val="00622435"/>
    <w:rsid w:val="006229A9"/>
    <w:rsid w:val="006266B8"/>
    <w:rsid w:val="00633D58"/>
    <w:rsid w:val="006407DC"/>
    <w:rsid w:val="00640F95"/>
    <w:rsid w:val="00644A52"/>
    <w:rsid w:val="00647DBC"/>
    <w:rsid w:val="00653665"/>
    <w:rsid w:val="00655D27"/>
    <w:rsid w:val="00664309"/>
    <w:rsid w:val="00667A61"/>
    <w:rsid w:val="00671884"/>
    <w:rsid w:val="00672F02"/>
    <w:rsid w:val="00683DB2"/>
    <w:rsid w:val="006842F7"/>
    <w:rsid w:val="00691B16"/>
    <w:rsid w:val="00692472"/>
    <w:rsid w:val="00692D8F"/>
    <w:rsid w:val="00696E37"/>
    <w:rsid w:val="006970C2"/>
    <w:rsid w:val="00697671"/>
    <w:rsid w:val="006A05CC"/>
    <w:rsid w:val="006B3DAE"/>
    <w:rsid w:val="006D00B1"/>
    <w:rsid w:val="006D1E0B"/>
    <w:rsid w:val="006D3B7D"/>
    <w:rsid w:val="006D44E1"/>
    <w:rsid w:val="006D4B29"/>
    <w:rsid w:val="006D6B60"/>
    <w:rsid w:val="006D7AD9"/>
    <w:rsid w:val="006D7BF6"/>
    <w:rsid w:val="006E11E7"/>
    <w:rsid w:val="006E13AA"/>
    <w:rsid w:val="006E7A6B"/>
    <w:rsid w:val="006F0766"/>
    <w:rsid w:val="006F3911"/>
    <w:rsid w:val="00701C46"/>
    <w:rsid w:val="00704599"/>
    <w:rsid w:val="007063AD"/>
    <w:rsid w:val="007107A9"/>
    <w:rsid w:val="00713F63"/>
    <w:rsid w:val="00713F72"/>
    <w:rsid w:val="0071459C"/>
    <w:rsid w:val="00716BB9"/>
    <w:rsid w:val="00720C37"/>
    <w:rsid w:val="00723290"/>
    <w:rsid w:val="007234A9"/>
    <w:rsid w:val="00723706"/>
    <w:rsid w:val="007239F1"/>
    <w:rsid w:val="0072788A"/>
    <w:rsid w:val="00730312"/>
    <w:rsid w:val="00731244"/>
    <w:rsid w:val="00732AB7"/>
    <w:rsid w:val="007350E1"/>
    <w:rsid w:val="00736349"/>
    <w:rsid w:val="007418C7"/>
    <w:rsid w:val="007433A5"/>
    <w:rsid w:val="00743888"/>
    <w:rsid w:val="00744A72"/>
    <w:rsid w:val="00747881"/>
    <w:rsid w:val="00760287"/>
    <w:rsid w:val="00760F0C"/>
    <w:rsid w:val="007639ED"/>
    <w:rsid w:val="0076436F"/>
    <w:rsid w:val="00767EDB"/>
    <w:rsid w:val="007720EF"/>
    <w:rsid w:val="007830ED"/>
    <w:rsid w:val="00783BED"/>
    <w:rsid w:val="007873E8"/>
    <w:rsid w:val="007901C1"/>
    <w:rsid w:val="007972E7"/>
    <w:rsid w:val="007B09AA"/>
    <w:rsid w:val="007B125E"/>
    <w:rsid w:val="007B29C9"/>
    <w:rsid w:val="007B5DBE"/>
    <w:rsid w:val="007B6870"/>
    <w:rsid w:val="007C13C9"/>
    <w:rsid w:val="007C291C"/>
    <w:rsid w:val="007D2D18"/>
    <w:rsid w:val="007D3270"/>
    <w:rsid w:val="007D5676"/>
    <w:rsid w:val="007E0F17"/>
    <w:rsid w:val="007E346F"/>
    <w:rsid w:val="007E3E7E"/>
    <w:rsid w:val="007E3E9A"/>
    <w:rsid w:val="007F13B3"/>
    <w:rsid w:val="007F30D3"/>
    <w:rsid w:val="007F50EB"/>
    <w:rsid w:val="007F62B7"/>
    <w:rsid w:val="008024CC"/>
    <w:rsid w:val="00810B49"/>
    <w:rsid w:val="0081157E"/>
    <w:rsid w:val="00812A81"/>
    <w:rsid w:val="00812D59"/>
    <w:rsid w:val="00812F73"/>
    <w:rsid w:val="0081323B"/>
    <w:rsid w:val="00821109"/>
    <w:rsid w:val="00822F94"/>
    <w:rsid w:val="00834B07"/>
    <w:rsid w:val="00836D7E"/>
    <w:rsid w:val="0084043F"/>
    <w:rsid w:val="00840EDF"/>
    <w:rsid w:val="00847E0F"/>
    <w:rsid w:val="008514C0"/>
    <w:rsid w:val="0086361C"/>
    <w:rsid w:val="00871451"/>
    <w:rsid w:val="00874734"/>
    <w:rsid w:val="008812F4"/>
    <w:rsid w:val="008827B8"/>
    <w:rsid w:val="008852D5"/>
    <w:rsid w:val="00886C1F"/>
    <w:rsid w:val="00892E6B"/>
    <w:rsid w:val="00894793"/>
    <w:rsid w:val="008959D9"/>
    <w:rsid w:val="008A717D"/>
    <w:rsid w:val="008B3003"/>
    <w:rsid w:val="008B5D32"/>
    <w:rsid w:val="008B7F30"/>
    <w:rsid w:val="008C1BA3"/>
    <w:rsid w:val="008C1D3A"/>
    <w:rsid w:val="008D2844"/>
    <w:rsid w:val="008D3C47"/>
    <w:rsid w:val="008D6127"/>
    <w:rsid w:val="008D7C15"/>
    <w:rsid w:val="008E1540"/>
    <w:rsid w:val="008E3408"/>
    <w:rsid w:val="008E5FD7"/>
    <w:rsid w:val="008F2203"/>
    <w:rsid w:val="008F655E"/>
    <w:rsid w:val="008F6A05"/>
    <w:rsid w:val="008F74B9"/>
    <w:rsid w:val="009028BE"/>
    <w:rsid w:val="009049F4"/>
    <w:rsid w:val="00907A0D"/>
    <w:rsid w:val="009113EF"/>
    <w:rsid w:val="00915694"/>
    <w:rsid w:val="00923536"/>
    <w:rsid w:val="009243C1"/>
    <w:rsid w:val="009243DD"/>
    <w:rsid w:val="0092608D"/>
    <w:rsid w:val="00930BBF"/>
    <w:rsid w:val="0093426F"/>
    <w:rsid w:val="00941E95"/>
    <w:rsid w:val="009500D6"/>
    <w:rsid w:val="00957572"/>
    <w:rsid w:val="00961992"/>
    <w:rsid w:val="00970803"/>
    <w:rsid w:val="00974A64"/>
    <w:rsid w:val="009864EB"/>
    <w:rsid w:val="009876C9"/>
    <w:rsid w:val="009926E1"/>
    <w:rsid w:val="00995B52"/>
    <w:rsid w:val="00995FDA"/>
    <w:rsid w:val="009A180C"/>
    <w:rsid w:val="009A3CC8"/>
    <w:rsid w:val="009B1617"/>
    <w:rsid w:val="009C088F"/>
    <w:rsid w:val="009C0C05"/>
    <w:rsid w:val="009C1F09"/>
    <w:rsid w:val="009C26BE"/>
    <w:rsid w:val="009C35BC"/>
    <w:rsid w:val="009C6F57"/>
    <w:rsid w:val="009E1F24"/>
    <w:rsid w:val="009E49FC"/>
    <w:rsid w:val="009E5AD3"/>
    <w:rsid w:val="009E5F42"/>
    <w:rsid w:val="009F0C00"/>
    <w:rsid w:val="009F61CB"/>
    <w:rsid w:val="00A006E1"/>
    <w:rsid w:val="00A00C86"/>
    <w:rsid w:val="00A0152B"/>
    <w:rsid w:val="00A01DDF"/>
    <w:rsid w:val="00A01E59"/>
    <w:rsid w:val="00A04990"/>
    <w:rsid w:val="00A07A41"/>
    <w:rsid w:val="00A12F85"/>
    <w:rsid w:val="00A20500"/>
    <w:rsid w:val="00A249C6"/>
    <w:rsid w:val="00A2535A"/>
    <w:rsid w:val="00A269EC"/>
    <w:rsid w:val="00A30F5E"/>
    <w:rsid w:val="00A31926"/>
    <w:rsid w:val="00A36703"/>
    <w:rsid w:val="00A376BC"/>
    <w:rsid w:val="00A4321B"/>
    <w:rsid w:val="00A436D5"/>
    <w:rsid w:val="00A515A1"/>
    <w:rsid w:val="00A54DC4"/>
    <w:rsid w:val="00A60B52"/>
    <w:rsid w:val="00A61279"/>
    <w:rsid w:val="00A61C13"/>
    <w:rsid w:val="00A62783"/>
    <w:rsid w:val="00A627F1"/>
    <w:rsid w:val="00A63C13"/>
    <w:rsid w:val="00A73903"/>
    <w:rsid w:val="00A753CD"/>
    <w:rsid w:val="00A816A5"/>
    <w:rsid w:val="00A81F70"/>
    <w:rsid w:val="00A8231C"/>
    <w:rsid w:val="00A87497"/>
    <w:rsid w:val="00A87900"/>
    <w:rsid w:val="00A91838"/>
    <w:rsid w:val="00A91A2B"/>
    <w:rsid w:val="00AA3BAB"/>
    <w:rsid w:val="00AA4E26"/>
    <w:rsid w:val="00AA5A01"/>
    <w:rsid w:val="00AA5FCE"/>
    <w:rsid w:val="00AA607B"/>
    <w:rsid w:val="00AA6831"/>
    <w:rsid w:val="00AB0BF3"/>
    <w:rsid w:val="00AB2F5D"/>
    <w:rsid w:val="00AC18D0"/>
    <w:rsid w:val="00AC1E75"/>
    <w:rsid w:val="00AD6489"/>
    <w:rsid w:val="00AE07A5"/>
    <w:rsid w:val="00AE0CA2"/>
    <w:rsid w:val="00AE1104"/>
    <w:rsid w:val="00AE4C38"/>
    <w:rsid w:val="00AE56F5"/>
    <w:rsid w:val="00AE5FF7"/>
    <w:rsid w:val="00AF3535"/>
    <w:rsid w:val="00AF4143"/>
    <w:rsid w:val="00AF4BC8"/>
    <w:rsid w:val="00AF6D2F"/>
    <w:rsid w:val="00B00F61"/>
    <w:rsid w:val="00B077C8"/>
    <w:rsid w:val="00B10047"/>
    <w:rsid w:val="00B103EB"/>
    <w:rsid w:val="00B16943"/>
    <w:rsid w:val="00B26647"/>
    <w:rsid w:val="00B30AC5"/>
    <w:rsid w:val="00B33ABD"/>
    <w:rsid w:val="00B3634B"/>
    <w:rsid w:val="00B464C6"/>
    <w:rsid w:val="00B50996"/>
    <w:rsid w:val="00B51FC8"/>
    <w:rsid w:val="00B51FD5"/>
    <w:rsid w:val="00B57118"/>
    <w:rsid w:val="00B60106"/>
    <w:rsid w:val="00B62222"/>
    <w:rsid w:val="00B652F4"/>
    <w:rsid w:val="00B65F2E"/>
    <w:rsid w:val="00B71F0C"/>
    <w:rsid w:val="00B7449B"/>
    <w:rsid w:val="00B74F05"/>
    <w:rsid w:val="00B76BE3"/>
    <w:rsid w:val="00B819A1"/>
    <w:rsid w:val="00B865FF"/>
    <w:rsid w:val="00B915EB"/>
    <w:rsid w:val="00B9163A"/>
    <w:rsid w:val="00B92B97"/>
    <w:rsid w:val="00B95237"/>
    <w:rsid w:val="00B97220"/>
    <w:rsid w:val="00BA5B95"/>
    <w:rsid w:val="00BC4B0D"/>
    <w:rsid w:val="00BC4ED2"/>
    <w:rsid w:val="00BD020B"/>
    <w:rsid w:val="00BD0E1F"/>
    <w:rsid w:val="00BD43AE"/>
    <w:rsid w:val="00BD6516"/>
    <w:rsid w:val="00BD714C"/>
    <w:rsid w:val="00BE3A17"/>
    <w:rsid w:val="00BE4A58"/>
    <w:rsid w:val="00BE5271"/>
    <w:rsid w:val="00BF578D"/>
    <w:rsid w:val="00BF6FE8"/>
    <w:rsid w:val="00C019E9"/>
    <w:rsid w:val="00C036A6"/>
    <w:rsid w:val="00C03E72"/>
    <w:rsid w:val="00C11DCA"/>
    <w:rsid w:val="00C12410"/>
    <w:rsid w:val="00C219C3"/>
    <w:rsid w:val="00C22E8B"/>
    <w:rsid w:val="00C309B2"/>
    <w:rsid w:val="00C35362"/>
    <w:rsid w:val="00C353A9"/>
    <w:rsid w:val="00C35A2A"/>
    <w:rsid w:val="00C36282"/>
    <w:rsid w:val="00C36BC2"/>
    <w:rsid w:val="00C36F14"/>
    <w:rsid w:val="00C53CFB"/>
    <w:rsid w:val="00C570C8"/>
    <w:rsid w:val="00C66E54"/>
    <w:rsid w:val="00C71F85"/>
    <w:rsid w:val="00C73699"/>
    <w:rsid w:val="00C74AB4"/>
    <w:rsid w:val="00C767C9"/>
    <w:rsid w:val="00C82052"/>
    <w:rsid w:val="00C83E45"/>
    <w:rsid w:val="00C869BB"/>
    <w:rsid w:val="00C9075F"/>
    <w:rsid w:val="00C90E54"/>
    <w:rsid w:val="00C958FA"/>
    <w:rsid w:val="00CA0878"/>
    <w:rsid w:val="00CA6D81"/>
    <w:rsid w:val="00CB13E7"/>
    <w:rsid w:val="00CB20C6"/>
    <w:rsid w:val="00CB7422"/>
    <w:rsid w:val="00CB78B2"/>
    <w:rsid w:val="00CC08A3"/>
    <w:rsid w:val="00CC1CF7"/>
    <w:rsid w:val="00CC4161"/>
    <w:rsid w:val="00CC5DB4"/>
    <w:rsid w:val="00CC610F"/>
    <w:rsid w:val="00CD037D"/>
    <w:rsid w:val="00CD7B7C"/>
    <w:rsid w:val="00CE47C3"/>
    <w:rsid w:val="00CE595E"/>
    <w:rsid w:val="00CF1216"/>
    <w:rsid w:val="00CF336B"/>
    <w:rsid w:val="00CF596D"/>
    <w:rsid w:val="00CF67B1"/>
    <w:rsid w:val="00D01125"/>
    <w:rsid w:val="00D02D93"/>
    <w:rsid w:val="00D05539"/>
    <w:rsid w:val="00D06CCF"/>
    <w:rsid w:val="00D10A8F"/>
    <w:rsid w:val="00D11707"/>
    <w:rsid w:val="00D14D63"/>
    <w:rsid w:val="00D25C58"/>
    <w:rsid w:val="00D26A31"/>
    <w:rsid w:val="00D326B4"/>
    <w:rsid w:val="00D32E3D"/>
    <w:rsid w:val="00D37415"/>
    <w:rsid w:val="00D46FA1"/>
    <w:rsid w:val="00D52340"/>
    <w:rsid w:val="00D60593"/>
    <w:rsid w:val="00D61098"/>
    <w:rsid w:val="00D61306"/>
    <w:rsid w:val="00D61841"/>
    <w:rsid w:val="00D66192"/>
    <w:rsid w:val="00D70AD3"/>
    <w:rsid w:val="00D73119"/>
    <w:rsid w:val="00D73D0A"/>
    <w:rsid w:val="00D7574A"/>
    <w:rsid w:val="00D8143D"/>
    <w:rsid w:val="00D9006C"/>
    <w:rsid w:val="00D92AF8"/>
    <w:rsid w:val="00D97E2E"/>
    <w:rsid w:val="00DA005D"/>
    <w:rsid w:val="00DB15C4"/>
    <w:rsid w:val="00DB2915"/>
    <w:rsid w:val="00DB3C0D"/>
    <w:rsid w:val="00DB6651"/>
    <w:rsid w:val="00DC0AF3"/>
    <w:rsid w:val="00DC52BD"/>
    <w:rsid w:val="00DC6EB3"/>
    <w:rsid w:val="00DD2672"/>
    <w:rsid w:val="00DD5667"/>
    <w:rsid w:val="00DD6BFB"/>
    <w:rsid w:val="00DD7024"/>
    <w:rsid w:val="00DE04C7"/>
    <w:rsid w:val="00DF4A04"/>
    <w:rsid w:val="00DF5287"/>
    <w:rsid w:val="00DF7DCB"/>
    <w:rsid w:val="00DF7F9F"/>
    <w:rsid w:val="00E10A8B"/>
    <w:rsid w:val="00E132A9"/>
    <w:rsid w:val="00E1632A"/>
    <w:rsid w:val="00E20415"/>
    <w:rsid w:val="00E23253"/>
    <w:rsid w:val="00E248A3"/>
    <w:rsid w:val="00E24BC4"/>
    <w:rsid w:val="00E3277F"/>
    <w:rsid w:val="00E33557"/>
    <w:rsid w:val="00E35532"/>
    <w:rsid w:val="00E4066A"/>
    <w:rsid w:val="00E40D9C"/>
    <w:rsid w:val="00E442AA"/>
    <w:rsid w:val="00E503EA"/>
    <w:rsid w:val="00E54C74"/>
    <w:rsid w:val="00E578BA"/>
    <w:rsid w:val="00E621BE"/>
    <w:rsid w:val="00E630EC"/>
    <w:rsid w:val="00E65361"/>
    <w:rsid w:val="00E73CC3"/>
    <w:rsid w:val="00E743A2"/>
    <w:rsid w:val="00E76E42"/>
    <w:rsid w:val="00E817FF"/>
    <w:rsid w:val="00E83B63"/>
    <w:rsid w:val="00E85E86"/>
    <w:rsid w:val="00E8696B"/>
    <w:rsid w:val="00E900C5"/>
    <w:rsid w:val="00E902BF"/>
    <w:rsid w:val="00E91385"/>
    <w:rsid w:val="00E9422D"/>
    <w:rsid w:val="00E94F35"/>
    <w:rsid w:val="00EA300C"/>
    <w:rsid w:val="00EA69CE"/>
    <w:rsid w:val="00EB1EDA"/>
    <w:rsid w:val="00EB69B1"/>
    <w:rsid w:val="00EC30C9"/>
    <w:rsid w:val="00EC3BA8"/>
    <w:rsid w:val="00EC5805"/>
    <w:rsid w:val="00ED37E5"/>
    <w:rsid w:val="00ED6E7B"/>
    <w:rsid w:val="00EE0285"/>
    <w:rsid w:val="00EE54E3"/>
    <w:rsid w:val="00EE7D9E"/>
    <w:rsid w:val="00EE7E54"/>
    <w:rsid w:val="00EF2EE3"/>
    <w:rsid w:val="00EF3616"/>
    <w:rsid w:val="00EF6651"/>
    <w:rsid w:val="00F00500"/>
    <w:rsid w:val="00F03CB4"/>
    <w:rsid w:val="00F120A5"/>
    <w:rsid w:val="00F12B6B"/>
    <w:rsid w:val="00F14F1B"/>
    <w:rsid w:val="00F3151B"/>
    <w:rsid w:val="00F33300"/>
    <w:rsid w:val="00F33F2E"/>
    <w:rsid w:val="00F37450"/>
    <w:rsid w:val="00F416F9"/>
    <w:rsid w:val="00F43BB7"/>
    <w:rsid w:val="00F50CDE"/>
    <w:rsid w:val="00F51C16"/>
    <w:rsid w:val="00F53D97"/>
    <w:rsid w:val="00F5431F"/>
    <w:rsid w:val="00F54BA0"/>
    <w:rsid w:val="00F572B9"/>
    <w:rsid w:val="00F70CB9"/>
    <w:rsid w:val="00F72238"/>
    <w:rsid w:val="00F749C7"/>
    <w:rsid w:val="00F75A12"/>
    <w:rsid w:val="00F77289"/>
    <w:rsid w:val="00F80EBE"/>
    <w:rsid w:val="00F83B6B"/>
    <w:rsid w:val="00F85D63"/>
    <w:rsid w:val="00F8618E"/>
    <w:rsid w:val="00F91BCF"/>
    <w:rsid w:val="00F93727"/>
    <w:rsid w:val="00FA2470"/>
    <w:rsid w:val="00FB0269"/>
    <w:rsid w:val="00FB11C4"/>
    <w:rsid w:val="00FC0B86"/>
    <w:rsid w:val="00FC161D"/>
    <w:rsid w:val="00FC274E"/>
    <w:rsid w:val="00FD12BE"/>
    <w:rsid w:val="00FD1A06"/>
    <w:rsid w:val="00FD224A"/>
    <w:rsid w:val="00FD5910"/>
    <w:rsid w:val="00FD695E"/>
    <w:rsid w:val="00FD7D55"/>
    <w:rsid w:val="00FE3116"/>
    <w:rsid w:val="00FE3D71"/>
    <w:rsid w:val="00FE5723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EA33A3B1-40B2-DE4A-BC3E-D52073C8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12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17A2E6-ADC4-C342-BCAB-A12C0489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Keller</dc:creator>
  <cp:keywords/>
  <dc:description/>
  <cp:lastModifiedBy>Ernesto Tijerina</cp:lastModifiedBy>
  <cp:revision>2</cp:revision>
  <cp:lastPrinted>2010-05-06T21:50:00Z</cp:lastPrinted>
  <dcterms:created xsi:type="dcterms:W3CDTF">2023-11-30T03:39:00Z</dcterms:created>
  <dcterms:modified xsi:type="dcterms:W3CDTF">2023-11-30T03:39:00Z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